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E0" w:rsidRPr="00D602B4" w:rsidRDefault="00F36686" w:rsidP="00C04BE0">
      <w:pPr>
        <w:jc w:val="right"/>
        <w:rPr>
          <w:b/>
          <w:sz w:val="22"/>
          <w:szCs w:val="24"/>
        </w:rPr>
      </w:pPr>
      <w:proofErr w:type="gramStart"/>
      <w:r>
        <w:rPr>
          <w:b/>
          <w:sz w:val="22"/>
          <w:szCs w:val="24"/>
        </w:rPr>
        <w:t>8</w:t>
      </w:r>
      <w:r w:rsidR="00792DDA" w:rsidRPr="00792DDA">
        <w:rPr>
          <w:b/>
          <w:sz w:val="22"/>
          <w:szCs w:val="24"/>
          <w:vertAlign w:val="superscript"/>
        </w:rPr>
        <w:t>th</w:t>
      </w:r>
      <w:r w:rsidR="00792DDA">
        <w:rPr>
          <w:b/>
          <w:sz w:val="22"/>
          <w:szCs w:val="24"/>
        </w:rPr>
        <w:t xml:space="preserve">  </w:t>
      </w:r>
      <w:r w:rsidR="00E52402">
        <w:rPr>
          <w:b/>
          <w:sz w:val="22"/>
          <w:szCs w:val="24"/>
        </w:rPr>
        <w:t>April</w:t>
      </w:r>
      <w:proofErr w:type="gramEnd"/>
      <w:r w:rsidR="00CA18E9">
        <w:rPr>
          <w:b/>
          <w:sz w:val="22"/>
          <w:szCs w:val="24"/>
        </w:rPr>
        <w:t xml:space="preserve"> </w:t>
      </w:r>
      <w:r w:rsidR="00C04BE0" w:rsidRPr="00D602B4">
        <w:rPr>
          <w:b/>
          <w:sz w:val="22"/>
          <w:szCs w:val="24"/>
        </w:rPr>
        <w:t>201</w:t>
      </w:r>
      <w:r w:rsidR="009463FD">
        <w:rPr>
          <w:b/>
          <w:sz w:val="22"/>
          <w:szCs w:val="24"/>
        </w:rPr>
        <w:t>6</w:t>
      </w:r>
    </w:p>
    <w:p w:rsidR="00C04BE0" w:rsidRDefault="00C04BE0">
      <w:pPr>
        <w:rPr>
          <w:b/>
          <w:sz w:val="24"/>
          <w:szCs w:val="24"/>
        </w:rPr>
      </w:pPr>
    </w:p>
    <w:p w:rsidR="00342854" w:rsidRPr="00C04BE0" w:rsidRDefault="00342854">
      <w:pPr>
        <w:rPr>
          <w:b/>
          <w:sz w:val="24"/>
          <w:szCs w:val="24"/>
        </w:rPr>
      </w:pPr>
    </w:p>
    <w:p w:rsidR="00C04BE0" w:rsidRDefault="00C04BE0">
      <w:pPr>
        <w:rPr>
          <w:b/>
          <w:sz w:val="32"/>
          <w:szCs w:val="24"/>
        </w:rPr>
      </w:pPr>
      <w:proofErr w:type="spellStart"/>
      <w:r w:rsidRPr="00C04BE0">
        <w:rPr>
          <w:b/>
          <w:sz w:val="32"/>
          <w:szCs w:val="24"/>
        </w:rPr>
        <w:t>Stokeinteignhead</w:t>
      </w:r>
      <w:proofErr w:type="spellEnd"/>
      <w:r w:rsidRPr="00C04BE0">
        <w:rPr>
          <w:b/>
          <w:sz w:val="32"/>
          <w:szCs w:val="24"/>
        </w:rPr>
        <w:t xml:space="preserve"> Parish Council</w:t>
      </w:r>
      <w:r w:rsidR="00EB3FAB">
        <w:rPr>
          <w:b/>
          <w:sz w:val="32"/>
          <w:szCs w:val="24"/>
        </w:rPr>
        <w:t xml:space="preserve"> Update</w:t>
      </w:r>
    </w:p>
    <w:p w:rsidR="00BC35B5" w:rsidRDefault="00C04BE0">
      <w:pPr>
        <w:rPr>
          <w:b/>
          <w:sz w:val="32"/>
          <w:szCs w:val="24"/>
        </w:rPr>
      </w:pPr>
      <w:r w:rsidRPr="00C04BE0">
        <w:rPr>
          <w:b/>
          <w:sz w:val="32"/>
          <w:szCs w:val="24"/>
        </w:rPr>
        <w:t xml:space="preserve">Flooding </w:t>
      </w:r>
      <w:r w:rsidR="00EB3FAB">
        <w:rPr>
          <w:b/>
          <w:sz w:val="32"/>
          <w:szCs w:val="24"/>
        </w:rPr>
        <w:t xml:space="preserve">Alleviation Works </w:t>
      </w:r>
    </w:p>
    <w:p w:rsidR="00EB3FAB" w:rsidRDefault="00EB3FAB">
      <w:pPr>
        <w:rPr>
          <w:sz w:val="24"/>
          <w:szCs w:val="24"/>
        </w:rPr>
      </w:pPr>
    </w:p>
    <w:p w:rsidR="008F573D" w:rsidRDefault="008F573D" w:rsidP="00147E02">
      <w:pPr>
        <w:spacing w:after="120"/>
        <w:rPr>
          <w:color w:val="FF0000"/>
          <w:sz w:val="22"/>
          <w:szCs w:val="24"/>
        </w:rPr>
      </w:pPr>
    </w:p>
    <w:p w:rsidR="00A70DC4" w:rsidRPr="00A70DC4" w:rsidRDefault="005E7CB5" w:rsidP="00147E02">
      <w:pPr>
        <w:spacing w:after="120"/>
        <w:rPr>
          <w:b/>
          <w:sz w:val="22"/>
          <w:szCs w:val="24"/>
        </w:rPr>
      </w:pPr>
      <w:r>
        <w:rPr>
          <w:b/>
          <w:sz w:val="22"/>
          <w:szCs w:val="24"/>
        </w:rPr>
        <w:t xml:space="preserve">Immediate works for </w:t>
      </w:r>
      <w:r w:rsidR="00A70DC4" w:rsidRPr="00A70DC4">
        <w:rPr>
          <w:b/>
          <w:sz w:val="22"/>
          <w:szCs w:val="24"/>
        </w:rPr>
        <w:t>Flood Alleviation Scheme</w:t>
      </w:r>
      <w:r w:rsidR="00A70DC4">
        <w:rPr>
          <w:b/>
          <w:sz w:val="22"/>
          <w:szCs w:val="24"/>
        </w:rPr>
        <w:t>:</w:t>
      </w:r>
    </w:p>
    <w:p w:rsidR="002B461B" w:rsidRPr="00AD5440" w:rsidRDefault="00CE0718" w:rsidP="00AD5440">
      <w:pPr>
        <w:pStyle w:val="ListParagraph"/>
        <w:numPr>
          <w:ilvl w:val="0"/>
          <w:numId w:val="8"/>
        </w:numPr>
        <w:spacing w:before="120" w:after="120"/>
        <w:ind w:left="714" w:hanging="357"/>
        <w:contextualSpacing w:val="0"/>
        <w:rPr>
          <w:sz w:val="22"/>
        </w:rPr>
      </w:pPr>
      <w:r w:rsidRPr="00AD5440">
        <w:rPr>
          <w:sz w:val="22"/>
        </w:rPr>
        <w:t xml:space="preserve">Drainage improvement works in </w:t>
      </w:r>
      <w:r w:rsidR="002B461B" w:rsidRPr="00AD5440">
        <w:rPr>
          <w:sz w:val="22"/>
        </w:rPr>
        <w:t xml:space="preserve">the highway are now complete. </w:t>
      </w:r>
    </w:p>
    <w:p w:rsidR="00CE0718" w:rsidRPr="00AD5440" w:rsidRDefault="002B461B" w:rsidP="00AD5440">
      <w:pPr>
        <w:pStyle w:val="ListParagraph"/>
        <w:numPr>
          <w:ilvl w:val="0"/>
          <w:numId w:val="8"/>
        </w:numPr>
        <w:spacing w:before="120" w:after="120"/>
        <w:ind w:left="714" w:hanging="357"/>
        <w:contextualSpacing w:val="0"/>
        <w:rPr>
          <w:sz w:val="22"/>
        </w:rPr>
      </w:pPr>
      <w:r w:rsidRPr="00AD5440">
        <w:rPr>
          <w:sz w:val="22"/>
        </w:rPr>
        <w:t>All that remains now is for f</w:t>
      </w:r>
      <w:r w:rsidR="00CE0718" w:rsidRPr="00AD5440">
        <w:rPr>
          <w:sz w:val="22"/>
        </w:rPr>
        <w:t xml:space="preserve">urther </w:t>
      </w:r>
      <w:r w:rsidR="00187362" w:rsidRPr="00AD5440">
        <w:rPr>
          <w:sz w:val="22"/>
        </w:rPr>
        <w:t xml:space="preserve">landscaping work </w:t>
      </w:r>
      <w:r w:rsidR="00AB1DBD" w:rsidRPr="00AD5440">
        <w:rPr>
          <w:sz w:val="22"/>
        </w:rPr>
        <w:t>at Victo</w:t>
      </w:r>
      <w:r w:rsidR="008C0342" w:rsidRPr="00AD5440">
        <w:rPr>
          <w:sz w:val="22"/>
        </w:rPr>
        <w:t>ria Farm.</w:t>
      </w:r>
    </w:p>
    <w:p w:rsidR="00705A2F" w:rsidRPr="00AD5440" w:rsidRDefault="00705A2F" w:rsidP="00AD5440">
      <w:pPr>
        <w:pStyle w:val="ListParagraph"/>
        <w:numPr>
          <w:ilvl w:val="0"/>
          <w:numId w:val="8"/>
        </w:numPr>
        <w:spacing w:before="120" w:after="120"/>
        <w:ind w:left="714" w:hanging="357"/>
        <w:contextualSpacing w:val="0"/>
        <w:rPr>
          <w:sz w:val="22"/>
        </w:rPr>
      </w:pPr>
      <w:r w:rsidRPr="00AD5440">
        <w:rPr>
          <w:sz w:val="22"/>
        </w:rPr>
        <w:t xml:space="preserve">The silt trap at the Village Hall is </w:t>
      </w:r>
      <w:r w:rsidR="002B461B" w:rsidRPr="00AD5440">
        <w:rPr>
          <w:sz w:val="22"/>
        </w:rPr>
        <w:t xml:space="preserve">now full and will require clearing out. It is recommended that the Parish </w:t>
      </w:r>
      <w:r w:rsidR="008C0342" w:rsidRPr="00AD5440">
        <w:rPr>
          <w:sz w:val="22"/>
        </w:rPr>
        <w:t xml:space="preserve">organise for this to be cleared. In its current state it is unable to provide any benefit </w:t>
      </w:r>
      <w:r w:rsidR="00AD5440">
        <w:rPr>
          <w:sz w:val="22"/>
        </w:rPr>
        <w:t>as intended;</w:t>
      </w:r>
      <w:r w:rsidR="008C0342" w:rsidRPr="00AD5440">
        <w:rPr>
          <w:sz w:val="22"/>
        </w:rPr>
        <w:t xml:space="preserve"> to reduce any silt and gravel from being washed into the highway drainage system.</w:t>
      </w:r>
    </w:p>
    <w:p w:rsidR="00AD5440" w:rsidRDefault="00AD5440" w:rsidP="005E7CB5">
      <w:pPr>
        <w:spacing w:after="120"/>
        <w:rPr>
          <w:sz w:val="22"/>
        </w:rPr>
      </w:pPr>
    </w:p>
    <w:p w:rsidR="00705A2F" w:rsidRPr="00705A2F" w:rsidRDefault="00705A2F" w:rsidP="005E7CB5">
      <w:pPr>
        <w:spacing w:after="120"/>
        <w:rPr>
          <w:b/>
          <w:sz w:val="22"/>
        </w:rPr>
      </w:pPr>
      <w:r w:rsidRPr="00705A2F">
        <w:rPr>
          <w:b/>
          <w:sz w:val="22"/>
        </w:rPr>
        <w:t>Further works:</w:t>
      </w:r>
    </w:p>
    <w:p w:rsidR="00045EE8" w:rsidRPr="00045EE8" w:rsidRDefault="00AD5440" w:rsidP="00045EE8">
      <w:pPr>
        <w:pStyle w:val="ListParagraph"/>
        <w:numPr>
          <w:ilvl w:val="0"/>
          <w:numId w:val="9"/>
        </w:numPr>
        <w:spacing w:after="120"/>
        <w:ind w:left="714" w:hanging="357"/>
        <w:contextualSpacing w:val="0"/>
        <w:rPr>
          <w:sz w:val="22"/>
        </w:rPr>
      </w:pPr>
      <w:r w:rsidRPr="00045EE8">
        <w:rPr>
          <w:sz w:val="22"/>
        </w:rPr>
        <w:t>Our in house Engineering Design Group (EDG) ha</w:t>
      </w:r>
      <w:r w:rsidR="00045EE8" w:rsidRPr="00045EE8">
        <w:rPr>
          <w:sz w:val="22"/>
        </w:rPr>
        <w:t>s</w:t>
      </w:r>
      <w:r w:rsidRPr="00045EE8">
        <w:rPr>
          <w:sz w:val="22"/>
        </w:rPr>
        <w:t xml:space="preserve"> been commissioned to develop and design the </w:t>
      </w:r>
      <w:r w:rsidR="00045EE8" w:rsidRPr="00045EE8">
        <w:rPr>
          <w:sz w:val="22"/>
        </w:rPr>
        <w:t xml:space="preserve">wider flood alleviation </w:t>
      </w:r>
      <w:r w:rsidRPr="00045EE8">
        <w:rPr>
          <w:sz w:val="22"/>
        </w:rPr>
        <w:t>scheme based on Nigel Smith’s report and recommendations. This will initially involve</w:t>
      </w:r>
      <w:r w:rsidR="00045EE8" w:rsidRPr="00045EE8">
        <w:rPr>
          <w:sz w:val="22"/>
        </w:rPr>
        <w:t xml:space="preserve"> some further bore holes and trial pits to confirm land and soil suitability. Land owners will be engaged with throughout.</w:t>
      </w:r>
    </w:p>
    <w:p w:rsidR="00482FFF" w:rsidRPr="00045EE8" w:rsidRDefault="00AB1DBD" w:rsidP="00045EE8">
      <w:pPr>
        <w:pStyle w:val="ListParagraph"/>
        <w:numPr>
          <w:ilvl w:val="0"/>
          <w:numId w:val="9"/>
        </w:numPr>
        <w:spacing w:after="120"/>
        <w:ind w:left="714" w:hanging="357"/>
        <w:contextualSpacing w:val="0"/>
        <w:rPr>
          <w:sz w:val="22"/>
        </w:rPr>
      </w:pPr>
      <w:r w:rsidRPr="00045EE8">
        <w:rPr>
          <w:sz w:val="22"/>
        </w:rPr>
        <w:t>The a</w:t>
      </w:r>
      <w:r w:rsidR="00482FFF" w:rsidRPr="00045EE8">
        <w:rPr>
          <w:sz w:val="22"/>
        </w:rPr>
        <w:t xml:space="preserve">ttached action plan </w:t>
      </w:r>
      <w:r w:rsidR="00045EE8" w:rsidRPr="00045EE8">
        <w:rPr>
          <w:sz w:val="22"/>
        </w:rPr>
        <w:t xml:space="preserve">has now been </w:t>
      </w:r>
      <w:r w:rsidR="00482FFF" w:rsidRPr="00045EE8">
        <w:rPr>
          <w:sz w:val="22"/>
        </w:rPr>
        <w:t>updated to show</w:t>
      </w:r>
      <w:r w:rsidR="00187362" w:rsidRPr="00045EE8">
        <w:rPr>
          <w:sz w:val="22"/>
        </w:rPr>
        <w:t xml:space="preserve"> the</w:t>
      </w:r>
      <w:r w:rsidR="00482FFF" w:rsidRPr="00045EE8">
        <w:rPr>
          <w:sz w:val="22"/>
        </w:rPr>
        <w:t xml:space="preserve"> </w:t>
      </w:r>
      <w:r w:rsidR="00E26ACD">
        <w:rPr>
          <w:sz w:val="22"/>
        </w:rPr>
        <w:t xml:space="preserve">approximate </w:t>
      </w:r>
      <w:r w:rsidR="00482FFF" w:rsidRPr="00045EE8">
        <w:rPr>
          <w:sz w:val="22"/>
        </w:rPr>
        <w:t>timescale for production and submission of Project Appraisal Report (PAR)</w:t>
      </w:r>
      <w:r w:rsidRPr="00045EE8">
        <w:rPr>
          <w:sz w:val="22"/>
        </w:rPr>
        <w:t xml:space="preserve"> </w:t>
      </w:r>
      <w:r w:rsidR="00045EE8" w:rsidRPr="00045EE8">
        <w:rPr>
          <w:sz w:val="22"/>
        </w:rPr>
        <w:t>to obtain any national funding.</w:t>
      </w:r>
      <w:r w:rsidR="00281FF2">
        <w:rPr>
          <w:sz w:val="22"/>
        </w:rPr>
        <w:t xml:space="preserve"> This may require further amendments as the project progresses.</w:t>
      </w:r>
    </w:p>
    <w:p w:rsidR="007D5CAC" w:rsidRDefault="007D5CAC" w:rsidP="00147E02">
      <w:pPr>
        <w:spacing w:after="120"/>
        <w:rPr>
          <w:sz w:val="22"/>
          <w:szCs w:val="24"/>
        </w:rPr>
      </w:pPr>
    </w:p>
    <w:p w:rsidR="00A70DC4" w:rsidRPr="00A70DC4" w:rsidRDefault="00A70DC4" w:rsidP="00147E02">
      <w:pPr>
        <w:spacing w:after="120"/>
        <w:rPr>
          <w:b/>
          <w:sz w:val="22"/>
          <w:szCs w:val="24"/>
        </w:rPr>
      </w:pPr>
      <w:r w:rsidRPr="00A70DC4">
        <w:rPr>
          <w:b/>
          <w:sz w:val="22"/>
          <w:szCs w:val="24"/>
        </w:rPr>
        <w:t>Emergency Plan:</w:t>
      </w:r>
    </w:p>
    <w:p w:rsidR="009463FD" w:rsidRPr="00295268" w:rsidRDefault="00426156" w:rsidP="00295268">
      <w:pPr>
        <w:pStyle w:val="ListParagraph"/>
        <w:numPr>
          <w:ilvl w:val="0"/>
          <w:numId w:val="10"/>
        </w:numPr>
        <w:spacing w:after="120"/>
        <w:ind w:left="714" w:hanging="357"/>
        <w:contextualSpacing w:val="0"/>
        <w:rPr>
          <w:sz w:val="22"/>
          <w:szCs w:val="24"/>
        </w:rPr>
      </w:pPr>
      <w:r w:rsidRPr="00295268">
        <w:rPr>
          <w:sz w:val="22"/>
          <w:szCs w:val="24"/>
        </w:rPr>
        <w:t>The Parish Council are continuing to work on an Emergency Plan for the village with the help of Mike Rose from Contingency Planning Solutions.</w:t>
      </w:r>
      <w:r w:rsidR="00705A2F" w:rsidRPr="00295268">
        <w:rPr>
          <w:sz w:val="22"/>
          <w:szCs w:val="24"/>
        </w:rPr>
        <w:t xml:space="preserve"> It is intended for the plan to be exercised and put to the test in </w:t>
      </w:r>
      <w:r w:rsidR="000A02F5" w:rsidRPr="00295268">
        <w:rPr>
          <w:sz w:val="22"/>
          <w:szCs w:val="24"/>
        </w:rPr>
        <w:t>May</w:t>
      </w:r>
      <w:r w:rsidR="00705A2F" w:rsidRPr="00295268">
        <w:rPr>
          <w:sz w:val="22"/>
          <w:szCs w:val="24"/>
        </w:rPr>
        <w:t>.</w:t>
      </w:r>
    </w:p>
    <w:p w:rsidR="00C2641F" w:rsidRPr="00295268" w:rsidRDefault="00C2641F" w:rsidP="00295268">
      <w:pPr>
        <w:pStyle w:val="ListParagraph"/>
        <w:numPr>
          <w:ilvl w:val="0"/>
          <w:numId w:val="10"/>
        </w:numPr>
        <w:spacing w:after="120"/>
        <w:ind w:left="714" w:hanging="357"/>
        <w:contextualSpacing w:val="0"/>
        <w:rPr>
          <w:sz w:val="22"/>
          <w:szCs w:val="24"/>
        </w:rPr>
      </w:pPr>
      <w:r w:rsidRPr="00295268">
        <w:rPr>
          <w:sz w:val="22"/>
          <w:szCs w:val="24"/>
        </w:rPr>
        <w:t>The Parish are also in the process of using the DCC community resilience grant to purchase resilience equipment for the village and also to help support the production and testing of the emergency plan.</w:t>
      </w:r>
    </w:p>
    <w:p w:rsidR="00295268" w:rsidRPr="00295268" w:rsidRDefault="00705A2F" w:rsidP="00295268">
      <w:pPr>
        <w:pStyle w:val="ListParagraph"/>
        <w:numPr>
          <w:ilvl w:val="0"/>
          <w:numId w:val="10"/>
        </w:numPr>
        <w:spacing w:after="120"/>
        <w:ind w:left="714" w:hanging="357"/>
        <w:contextualSpacing w:val="0"/>
        <w:rPr>
          <w:sz w:val="22"/>
          <w:szCs w:val="24"/>
        </w:rPr>
      </w:pPr>
      <w:r w:rsidRPr="00295268">
        <w:rPr>
          <w:sz w:val="22"/>
          <w:szCs w:val="24"/>
        </w:rPr>
        <w:t xml:space="preserve">The rain gauge has now been installed. The Parish </w:t>
      </w:r>
      <w:r w:rsidR="00295268" w:rsidRPr="00295268">
        <w:rPr>
          <w:sz w:val="22"/>
          <w:szCs w:val="24"/>
        </w:rPr>
        <w:t>has been p</w:t>
      </w:r>
      <w:r w:rsidRPr="00295268">
        <w:rPr>
          <w:sz w:val="22"/>
          <w:szCs w:val="24"/>
        </w:rPr>
        <w:t xml:space="preserve">rovided with </w:t>
      </w:r>
      <w:r w:rsidR="00295268" w:rsidRPr="00295268">
        <w:rPr>
          <w:sz w:val="22"/>
          <w:szCs w:val="24"/>
        </w:rPr>
        <w:t>an installation report and all relevant paperwork and agreements to handover the equipment to the Parish for the next three years.</w:t>
      </w:r>
    </w:p>
    <w:p w:rsidR="00A70DC4" w:rsidRPr="00295268" w:rsidRDefault="000A02F5" w:rsidP="00295268">
      <w:pPr>
        <w:pStyle w:val="ListParagraph"/>
        <w:numPr>
          <w:ilvl w:val="0"/>
          <w:numId w:val="10"/>
        </w:numPr>
        <w:spacing w:after="120"/>
        <w:ind w:left="714" w:hanging="357"/>
        <w:contextualSpacing w:val="0"/>
        <w:rPr>
          <w:sz w:val="22"/>
          <w:szCs w:val="24"/>
        </w:rPr>
      </w:pPr>
      <w:r w:rsidRPr="00295268">
        <w:rPr>
          <w:sz w:val="22"/>
          <w:szCs w:val="24"/>
        </w:rPr>
        <w:t xml:space="preserve">The arrangements for maintenance and training </w:t>
      </w:r>
      <w:r w:rsidR="00295268" w:rsidRPr="00295268">
        <w:rPr>
          <w:sz w:val="22"/>
          <w:szCs w:val="24"/>
        </w:rPr>
        <w:t xml:space="preserve">to monitor the levels via a website log in </w:t>
      </w:r>
      <w:r w:rsidRPr="00295268">
        <w:rPr>
          <w:sz w:val="22"/>
          <w:szCs w:val="24"/>
        </w:rPr>
        <w:t>still need to be finalised by DCC with Hydro-Logic</w:t>
      </w:r>
      <w:r w:rsidR="00994DB4">
        <w:rPr>
          <w:sz w:val="22"/>
          <w:szCs w:val="24"/>
        </w:rPr>
        <w:t xml:space="preserve"> and the Parish</w:t>
      </w:r>
      <w:r w:rsidRPr="00295268">
        <w:rPr>
          <w:sz w:val="22"/>
          <w:szCs w:val="24"/>
        </w:rPr>
        <w:t>.</w:t>
      </w:r>
    </w:p>
    <w:p w:rsidR="00705A2F" w:rsidRDefault="00705A2F" w:rsidP="00147E02">
      <w:pPr>
        <w:spacing w:after="120"/>
        <w:rPr>
          <w:sz w:val="22"/>
          <w:szCs w:val="24"/>
        </w:rPr>
      </w:pPr>
    </w:p>
    <w:p w:rsidR="00EF0093" w:rsidRDefault="00EF0093" w:rsidP="007A4114">
      <w:pPr>
        <w:autoSpaceDE w:val="0"/>
        <w:autoSpaceDN w:val="0"/>
        <w:adjustRightInd w:val="0"/>
        <w:rPr>
          <w:rFonts w:ascii="TT15Ct00" w:hAnsi="TT15Ct00" w:cs="TT15Ct00"/>
          <w:sz w:val="22"/>
          <w:szCs w:val="22"/>
        </w:rPr>
      </w:pPr>
    </w:p>
    <w:p w:rsidR="00F348F3" w:rsidRPr="00293BC2" w:rsidRDefault="00293BC2" w:rsidP="00293BC2">
      <w:pPr>
        <w:rPr>
          <w:b/>
          <w:sz w:val="22"/>
          <w:szCs w:val="24"/>
        </w:rPr>
      </w:pPr>
      <w:r>
        <w:rPr>
          <w:b/>
          <w:sz w:val="22"/>
          <w:szCs w:val="24"/>
        </w:rPr>
        <w:t xml:space="preserve">See </w:t>
      </w:r>
      <w:r w:rsidR="00120280">
        <w:rPr>
          <w:b/>
          <w:sz w:val="22"/>
          <w:szCs w:val="24"/>
        </w:rPr>
        <w:t>below</w:t>
      </w:r>
      <w:r>
        <w:rPr>
          <w:b/>
          <w:sz w:val="22"/>
          <w:szCs w:val="24"/>
        </w:rPr>
        <w:t xml:space="preserve">: </w:t>
      </w:r>
      <w:r w:rsidR="001A2262">
        <w:rPr>
          <w:b/>
          <w:sz w:val="22"/>
          <w:szCs w:val="24"/>
        </w:rPr>
        <w:t xml:space="preserve">Updated </w:t>
      </w:r>
      <w:proofErr w:type="spellStart"/>
      <w:r>
        <w:rPr>
          <w:b/>
          <w:sz w:val="22"/>
          <w:szCs w:val="24"/>
        </w:rPr>
        <w:t>Stok</w:t>
      </w:r>
      <w:r w:rsidR="003E3F2A">
        <w:rPr>
          <w:b/>
          <w:sz w:val="22"/>
          <w:szCs w:val="24"/>
        </w:rPr>
        <w:t>einteignhead</w:t>
      </w:r>
      <w:proofErr w:type="spellEnd"/>
      <w:r w:rsidR="003E3F2A">
        <w:rPr>
          <w:b/>
          <w:sz w:val="22"/>
          <w:szCs w:val="24"/>
        </w:rPr>
        <w:t xml:space="preserve"> Action Plan 2015/2016</w:t>
      </w:r>
      <w:r w:rsidR="00681F0C">
        <w:rPr>
          <w:b/>
          <w:sz w:val="22"/>
          <w:szCs w:val="24"/>
        </w:rPr>
        <w:t xml:space="preserve"> </w:t>
      </w:r>
    </w:p>
    <w:p w:rsidR="00F348F3" w:rsidRPr="00681F0C" w:rsidRDefault="00F348F3" w:rsidP="00681F0C">
      <w:pPr>
        <w:rPr>
          <w:b/>
          <w:sz w:val="22"/>
          <w:szCs w:val="24"/>
        </w:rPr>
      </w:pPr>
    </w:p>
    <w:p w:rsidR="00F43513" w:rsidRPr="00485426" w:rsidRDefault="00F43513" w:rsidP="00485426">
      <w:pPr>
        <w:pStyle w:val="ListParagraph"/>
        <w:rPr>
          <w:b/>
          <w:sz w:val="22"/>
          <w:szCs w:val="24"/>
        </w:rPr>
      </w:pPr>
    </w:p>
    <w:p w:rsidR="00485426" w:rsidRPr="00D67CFD" w:rsidRDefault="00485426" w:rsidP="00485426">
      <w:pPr>
        <w:pStyle w:val="ListParagraph"/>
        <w:ind w:left="0"/>
        <w:rPr>
          <w:sz w:val="22"/>
          <w:szCs w:val="24"/>
        </w:rPr>
      </w:pPr>
      <w:r w:rsidRPr="00D67CFD">
        <w:rPr>
          <w:sz w:val="22"/>
          <w:szCs w:val="24"/>
        </w:rPr>
        <w:t>Jessica Bott</w:t>
      </w:r>
    </w:p>
    <w:p w:rsidR="00485426" w:rsidRDefault="00485426" w:rsidP="00485426">
      <w:pPr>
        <w:pStyle w:val="ListParagraph"/>
        <w:ind w:left="0"/>
        <w:rPr>
          <w:b/>
          <w:sz w:val="22"/>
          <w:szCs w:val="24"/>
        </w:rPr>
      </w:pPr>
      <w:r>
        <w:rPr>
          <w:b/>
          <w:sz w:val="22"/>
          <w:szCs w:val="24"/>
        </w:rPr>
        <w:t>Senior Flood Risk Officer</w:t>
      </w:r>
    </w:p>
    <w:p w:rsidR="00A76397" w:rsidRDefault="00485426" w:rsidP="00485426">
      <w:pPr>
        <w:pStyle w:val="ListParagraph"/>
        <w:ind w:left="0"/>
        <w:rPr>
          <w:b/>
          <w:sz w:val="22"/>
          <w:szCs w:val="24"/>
        </w:rPr>
      </w:pPr>
      <w:r>
        <w:rPr>
          <w:b/>
          <w:sz w:val="22"/>
          <w:szCs w:val="24"/>
        </w:rPr>
        <w:t>Devon Coun</w:t>
      </w:r>
      <w:r w:rsidR="00C622A2">
        <w:rPr>
          <w:b/>
          <w:sz w:val="22"/>
          <w:szCs w:val="24"/>
        </w:rPr>
        <w:t>ty Council Flood Risk Manageme</w:t>
      </w:r>
      <w:r w:rsidR="008C463B">
        <w:rPr>
          <w:b/>
          <w:sz w:val="22"/>
          <w:szCs w:val="24"/>
        </w:rPr>
        <w:t>n</w:t>
      </w:r>
      <w:r w:rsidR="00C622A2">
        <w:rPr>
          <w:b/>
          <w:sz w:val="22"/>
          <w:szCs w:val="24"/>
        </w:rPr>
        <w:t>t</w:t>
      </w:r>
    </w:p>
    <w:p w:rsidR="00753D59" w:rsidRDefault="00753D59">
      <w:pPr>
        <w:rPr>
          <w:b/>
          <w:sz w:val="22"/>
          <w:szCs w:val="24"/>
        </w:rPr>
        <w:sectPr w:rsidR="00753D59" w:rsidSect="00485426">
          <w:pgSz w:w="11906" w:h="16838"/>
          <w:pgMar w:top="1440" w:right="1800" w:bottom="993" w:left="1800" w:header="708" w:footer="708" w:gutter="0"/>
          <w:cols w:space="708"/>
          <w:docGrid w:linePitch="360"/>
        </w:sectPr>
      </w:pPr>
    </w:p>
    <w:p w:rsidR="00753D59" w:rsidRDefault="00753D59">
      <w:pPr>
        <w:rPr>
          <w:b/>
          <w:sz w:val="22"/>
          <w:szCs w:val="24"/>
        </w:rPr>
      </w:pPr>
      <w:proofErr w:type="spellStart"/>
      <w:r w:rsidRPr="003E3F2A">
        <w:rPr>
          <w:rFonts w:ascii="Calibri" w:hAnsi="Calibri"/>
          <w:b/>
          <w:bCs/>
          <w:color w:val="000000"/>
          <w:sz w:val="28"/>
          <w:szCs w:val="28"/>
          <w:u w:val="single"/>
        </w:rPr>
        <w:lastRenderedPageBreak/>
        <w:t>Stokeinteignhead</w:t>
      </w:r>
      <w:proofErr w:type="spellEnd"/>
      <w:r w:rsidRPr="003E3F2A">
        <w:rPr>
          <w:rFonts w:ascii="Calibri" w:hAnsi="Calibri"/>
          <w:b/>
          <w:bCs/>
          <w:color w:val="000000"/>
          <w:sz w:val="28"/>
          <w:szCs w:val="28"/>
          <w:u w:val="single"/>
        </w:rPr>
        <w:t xml:space="preserve"> Action Plan</w:t>
      </w:r>
      <w:r>
        <w:rPr>
          <w:rFonts w:ascii="Calibri" w:hAnsi="Calibri"/>
          <w:b/>
          <w:bCs/>
          <w:color w:val="000000"/>
          <w:sz w:val="28"/>
          <w:szCs w:val="28"/>
          <w:u w:val="single"/>
        </w:rPr>
        <w:t xml:space="preserve"> </w:t>
      </w:r>
      <w:r w:rsidR="00060430">
        <w:rPr>
          <w:rFonts w:ascii="Calibri" w:hAnsi="Calibri"/>
          <w:b/>
          <w:bCs/>
          <w:color w:val="000000"/>
          <w:sz w:val="28"/>
          <w:szCs w:val="28"/>
          <w:u w:val="single"/>
        </w:rPr>
        <w:t>2015/2016</w:t>
      </w:r>
    </w:p>
    <w:tbl>
      <w:tblPr>
        <w:tblW w:w="14681" w:type="dxa"/>
        <w:tblInd w:w="-318" w:type="dxa"/>
        <w:tblLook w:val="04A0" w:firstRow="1" w:lastRow="0" w:firstColumn="1" w:lastColumn="0" w:noHBand="0" w:noVBand="1"/>
      </w:tblPr>
      <w:tblGrid>
        <w:gridCol w:w="4537"/>
        <w:gridCol w:w="567"/>
        <w:gridCol w:w="43"/>
        <w:gridCol w:w="544"/>
        <w:gridCol w:w="91"/>
        <w:gridCol w:w="482"/>
        <w:gridCol w:w="242"/>
        <w:gridCol w:w="368"/>
        <w:gridCol w:w="242"/>
        <w:gridCol w:w="276"/>
        <w:gridCol w:w="324"/>
        <w:gridCol w:w="223"/>
        <w:gridCol w:w="382"/>
        <w:gridCol w:w="185"/>
        <w:gridCol w:w="417"/>
        <w:gridCol w:w="150"/>
        <w:gridCol w:w="453"/>
        <w:gridCol w:w="114"/>
        <w:gridCol w:w="470"/>
        <w:gridCol w:w="104"/>
        <w:gridCol w:w="554"/>
        <w:gridCol w:w="6"/>
        <w:gridCol w:w="230"/>
        <w:gridCol w:w="337"/>
        <w:gridCol w:w="230"/>
        <w:gridCol w:w="337"/>
        <w:gridCol w:w="269"/>
        <w:gridCol w:w="236"/>
        <w:gridCol w:w="82"/>
        <w:gridCol w:w="1950"/>
        <w:gridCol w:w="236"/>
      </w:tblGrid>
      <w:tr w:rsidR="00060430" w:rsidRPr="003E3F2A" w:rsidTr="00060430">
        <w:trPr>
          <w:trHeight w:val="300"/>
        </w:trPr>
        <w:tc>
          <w:tcPr>
            <w:tcW w:w="4537" w:type="dxa"/>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35"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724"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00"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05"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02"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03"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584"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58"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567" w:type="dxa"/>
            <w:gridSpan w:val="2"/>
            <w:tcBorders>
              <w:top w:val="nil"/>
              <w:left w:val="nil"/>
              <w:bottom w:val="nil"/>
              <w:right w:val="nil"/>
            </w:tcBorders>
          </w:tcPr>
          <w:p w:rsidR="00060430" w:rsidRPr="003E3F2A" w:rsidRDefault="00060430" w:rsidP="007923C4">
            <w:pPr>
              <w:rPr>
                <w:rFonts w:ascii="Calibri" w:hAnsi="Calibri"/>
                <w:color w:val="000000"/>
                <w:sz w:val="22"/>
                <w:szCs w:val="22"/>
              </w:rPr>
            </w:pPr>
          </w:p>
        </w:tc>
        <w:tc>
          <w:tcPr>
            <w:tcW w:w="606" w:type="dxa"/>
            <w:gridSpan w:val="2"/>
            <w:tcBorders>
              <w:top w:val="nil"/>
              <w:left w:val="nil"/>
              <w:bottom w:val="nil"/>
              <w:right w:val="nil"/>
            </w:tcBorders>
          </w:tcPr>
          <w:p w:rsidR="00060430" w:rsidRPr="003E3F2A" w:rsidRDefault="00060430" w:rsidP="007923C4">
            <w:pPr>
              <w:rPr>
                <w:rFonts w:ascii="Calibri" w:hAnsi="Calibri"/>
                <w:color w:val="000000"/>
                <w:sz w:val="22"/>
                <w:szCs w:val="22"/>
              </w:rPr>
            </w:pPr>
          </w:p>
        </w:tc>
        <w:tc>
          <w:tcPr>
            <w:tcW w:w="236" w:type="dxa"/>
            <w:tcBorders>
              <w:top w:val="nil"/>
              <w:left w:val="nil"/>
              <w:bottom w:val="nil"/>
              <w:right w:val="nil"/>
            </w:tcBorders>
          </w:tcPr>
          <w:p w:rsidR="00060430" w:rsidRPr="003E3F2A" w:rsidRDefault="00060430" w:rsidP="007923C4">
            <w:pPr>
              <w:rPr>
                <w:rFonts w:ascii="Calibri" w:hAnsi="Calibri"/>
                <w:color w:val="000000"/>
                <w:sz w:val="22"/>
                <w:szCs w:val="22"/>
              </w:rPr>
            </w:pPr>
          </w:p>
        </w:tc>
        <w:tc>
          <w:tcPr>
            <w:tcW w:w="2032"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r>
      <w:tr w:rsidR="00060430" w:rsidRPr="003E3F2A" w:rsidTr="00060430">
        <w:trPr>
          <w:gridAfter w:val="2"/>
          <w:wAfter w:w="2186" w:type="dxa"/>
          <w:trHeight w:val="300"/>
        </w:trPr>
        <w:tc>
          <w:tcPr>
            <w:tcW w:w="4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60430" w:rsidRPr="003E3F2A" w:rsidRDefault="00060430" w:rsidP="007923C4">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6237" w:type="dxa"/>
            <w:gridSpan w:val="21"/>
            <w:tcBorders>
              <w:top w:val="single" w:sz="4" w:space="0" w:color="auto"/>
              <w:left w:val="nil"/>
              <w:bottom w:val="single" w:sz="4" w:space="0" w:color="auto"/>
              <w:right w:val="single" w:sz="4" w:space="0" w:color="auto"/>
            </w:tcBorders>
            <w:shd w:val="clear" w:color="000000" w:fill="DCE6F1"/>
            <w:vAlign w:val="bottom"/>
          </w:tcPr>
          <w:p w:rsidR="00060430" w:rsidRPr="003E3F2A" w:rsidRDefault="00060430" w:rsidP="007923C4">
            <w:pPr>
              <w:jc w:val="center"/>
              <w:rPr>
                <w:rFonts w:ascii="Calibri" w:hAnsi="Calibri"/>
                <w:color w:val="000000"/>
                <w:sz w:val="22"/>
                <w:szCs w:val="22"/>
              </w:rPr>
            </w:pPr>
            <w:r w:rsidRPr="003E3F2A">
              <w:rPr>
                <w:rFonts w:ascii="Calibri" w:hAnsi="Calibri"/>
                <w:color w:val="000000"/>
                <w:sz w:val="22"/>
                <w:szCs w:val="22"/>
              </w:rPr>
              <w:t>2015</w:t>
            </w:r>
          </w:p>
        </w:tc>
        <w:tc>
          <w:tcPr>
            <w:tcW w:w="1721" w:type="dxa"/>
            <w:gridSpan w:val="7"/>
            <w:tcBorders>
              <w:top w:val="single" w:sz="4" w:space="0" w:color="auto"/>
              <w:left w:val="nil"/>
              <w:bottom w:val="single" w:sz="4" w:space="0" w:color="auto"/>
              <w:right w:val="single" w:sz="4" w:space="0" w:color="auto"/>
            </w:tcBorders>
            <w:shd w:val="clear" w:color="000000" w:fill="F2DCDB"/>
            <w:noWrap/>
            <w:vAlign w:val="bottom"/>
            <w:hideMark/>
          </w:tcPr>
          <w:p w:rsidR="00060430" w:rsidRPr="003E3F2A" w:rsidRDefault="00060430" w:rsidP="007923C4">
            <w:pPr>
              <w:jc w:val="center"/>
              <w:rPr>
                <w:rFonts w:ascii="Calibri" w:hAnsi="Calibri"/>
                <w:color w:val="000000"/>
                <w:sz w:val="22"/>
                <w:szCs w:val="22"/>
              </w:rPr>
            </w:pPr>
            <w:r w:rsidRPr="003E3F2A">
              <w:rPr>
                <w:rFonts w:ascii="Calibri" w:hAnsi="Calibri"/>
                <w:color w:val="000000"/>
                <w:sz w:val="22"/>
                <w:szCs w:val="22"/>
              </w:rPr>
              <w:t>2016</w:t>
            </w:r>
          </w:p>
        </w:tc>
      </w:tr>
      <w:tr w:rsidR="00060430" w:rsidRPr="003E3F2A" w:rsidTr="00060430">
        <w:trPr>
          <w:gridAfter w:val="2"/>
          <w:wAfter w:w="2186" w:type="dxa"/>
          <w:trHeight w:val="300"/>
        </w:trPr>
        <w:tc>
          <w:tcPr>
            <w:tcW w:w="4537" w:type="dxa"/>
            <w:vMerge/>
            <w:tcBorders>
              <w:top w:val="single" w:sz="4" w:space="0" w:color="auto"/>
              <w:left w:val="single" w:sz="4" w:space="0" w:color="auto"/>
              <w:bottom w:val="single" w:sz="4" w:space="0" w:color="000000"/>
              <w:right w:val="single" w:sz="4" w:space="0" w:color="auto"/>
            </w:tcBorders>
            <w:vAlign w:val="center"/>
            <w:hideMark/>
          </w:tcPr>
          <w:p w:rsidR="00060430" w:rsidRPr="003E3F2A" w:rsidRDefault="00060430" w:rsidP="007923C4">
            <w:pPr>
              <w:rPr>
                <w:rFonts w:ascii="Calibri" w:hAnsi="Calibri"/>
                <w:b/>
                <w:bCs/>
                <w:color w:val="000000"/>
                <w:sz w:val="22"/>
                <w:szCs w:val="22"/>
                <w:u w:val="single"/>
              </w:rPr>
            </w:pPr>
          </w:p>
        </w:tc>
        <w:tc>
          <w:tcPr>
            <w:tcW w:w="567" w:type="dxa"/>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Mar</w:t>
            </w:r>
          </w:p>
        </w:tc>
        <w:tc>
          <w:tcPr>
            <w:tcW w:w="573"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Apr</w:t>
            </w:r>
          </w:p>
        </w:tc>
        <w:tc>
          <w:tcPr>
            <w:tcW w:w="61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May</w:t>
            </w:r>
          </w:p>
        </w:tc>
        <w:tc>
          <w:tcPr>
            <w:tcW w:w="518"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Jun</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Jul</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Aug</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Sep</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Oct</w:t>
            </w:r>
          </w:p>
        </w:tc>
        <w:tc>
          <w:tcPr>
            <w:tcW w:w="574"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Nov</w:t>
            </w:r>
          </w:p>
        </w:tc>
        <w:tc>
          <w:tcPr>
            <w:tcW w:w="56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Dec</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Jan</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Feb</w:t>
            </w:r>
          </w:p>
        </w:tc>
        <w:tc>
          <w:tcPr>
            <w:tcW w:w="587" w:type="dxa"/>
            <w:gridSpan w:val="3"/>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Mar</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Silt trap</w:t>
            </w:r>
            <w:r>
              <w:rPr>
                <w:rFonts w:ascii="Calibri" w:hAnsi="Calibri"/>
                <w:color w:val="000000"/>
                <w:sz w:val="22"/>
                <w:szCs w:val="22"/>
              </w:rPr>
              <w:t xml:space="preserve"> </w:t>
            </w:r>
            <w:r w:rsidRPr="00AB7554">
              <w:rPr>
                <w:rFonts w:ascii="Calibri" w:hAnsi="Calibri"/>
                <w:sz w:val="22"/>
                <w:szCs w:val="22"/>
              </w:rPr>
              <w:t>+ highway improvements:</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xml:space="preserve">  - Survey and design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xml:space="preserve">  - Procure and construct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8F6FCC" w:rsidRDefault="00060430" w:rsidP="007923C4">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8F6FCC" w:rsidRDefault="00060430" w:rsidP="007923C4">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Obtain LiDAR/topographic data for further work</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537439">
              <w:rPr>
                <w:rFonts w:ascii="Calibri" w:hAnsi="Calibri"/>
                <w:color w:val="000000"/>
                <w:sz w:val="18"/>
                <w:szCs w:val="22"/>
              </w:rPr>
              <w:t>Engineer meet with Flood Group re: village drainage plan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Pr>
                <w:rFonts w:ascii="Calibri" w:hAnsi="Calibri"/>
                <w:color w:val="000000"/>
                <w:sz w:val="22"/>
                <w:szCs w:val="22"/>
              </w:rPr>
              <w:t>Community Pathfinder Project</w:t>
            </w:r>
            <w:r w:rsidRPr="003E3F2A">
              <w:rPr>
                <w:rFonts w:ascii="Calibri" w:hAnsi="Calibri"/>
                <w:color w:val="000000"/>
                <w:sz w:val="22"/>
                <w:szCs w:val="22"/>
              </w:rPr>
              <w:t xml:space="preserve"> liaise with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Hydraulic modelling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Costing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Production of Project Appraisal Report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465E6" w:rsidRDefault="00060430" w:rsidP="007923C4">
            <w:pPr>
              <w:rPr>
                <w:rFonts w:ascii="Calibri" w:hAnsi="Calibri"/>
                <w:color w:val="C00000"/>
                <w:sz w:val="22"/>
                <w:szCs w:val="22"/>
              </w:rPr>
            </w:pPr>
            <w:r w:rsidRPr="003465E6">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465E6" w:rsidRDefault="00060430" w:rsidP="007923C4">
            <w:pPr>
              <w:rPr>
                <w:rFonts w:ascii="Calibri" w:hAnsi="Calibri"/>
                <w:color w:val="C00000"/>
                <w:sz w:val="22"/>
                <w:szCs w:val="22"/>
              </w:rPr>
            </w:pPr>
            <w:r w:rsidRPr="003465E6">
              <w:rPr>
                <w:rFonts w:ascii="Calibri" w:hAnsi="Calibri"/>
                <w:color w:val="C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465E6" w:rsidRDefault="00060430" w:rsidP="007923C4">
            <w:pPr>
              <w:rPr>
                <w:rFonts w:ascii="Calibri" w:hAnsi="Calibri"/>
                <w:color w:val="C00000"/>
                <w:sz w:val="22"/>
                <w:szCs w:val="22"/>
              </w:rPr>
            </w:pPr>
            <w:r w:rsidRPr="003465E6">
              <w:rPr>
                <w:rFonts w:ascii="Calibri" w:hAnsi="Calibri"/>
                <w:color w:val="C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Environmental report/statement: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96415A" w:rsidRDefault="00060430" w:rsidP="007923C4">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060430" w:rsidRPr="00482FFF" w:rsidRDefault="00060430" w:rsidP="007923C4">
            <w:pPr>
              <w:rPr>
                <w:rFonts w:ascii="Calibri" w:hAnsi="Calibri"/>
                <w:sz w:val="22"/>
                <w:szCs w:val="22"/>
              </w:rPr>
            </w:pPr>
            <w:r w:rsidRPr="00482FFF">
              <w:rPr>
                <w:rFonts w:ascii="Calibri" w:hAnsi="Calibri"/>
                <w:sz w:val="22"/>
                <w:szCs w:val="22"/>
              </w:rPr>
              <w:t xml:space="preserve">  - Environmental Survey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96415A" w:rsidRDefault="00060430" w:rsidP="007923C4">
            <w:pPr>
              <w:rPr>
                <w:rFonts w:ascii="Calibri" w:hAnsi="Calibri"/>
                <w:color w:val="C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tcPr>
          <w:p w:rsidR="00060430" w:rsidRPr="003E3F2A" w:rsidRDefault="00060430" w:rsidP="007923C4">
            <w:pPr>
              <w:rPr>
                <w:rFonts w:ascii="Calibri" w:hAnsi="Calibri"/>
                <w:color w:val="000000"/>
                <w:sz w:val="22"/>
                <w:szCs w:val="22"/>
              </w:rPr>
            </w:pP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tcPr>
          <w:p w:rsidR="00060430" w:rsidRPr="003E3F2A" w:rsidRDefault="00060430" w:rsidP="007923C4">
            <w:pPr>
              <w:rPr>
                <w:rFonts w:ascii="Calibri" w:hAnsi="Calibri"/>
                <w:color w:val="000000"/>
                <w:sz w:val="22"/>
                <w:szCs w:val="22"/>
              </w:rPr>
            </w:pP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 xml:space="preserve">  - Outline further investigations necessary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96415A" w:rsidRDefault="00060430" w:rsidP="007923C4">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Outline design for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Submit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Detailed design of 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060430" w:rsidRPr="00482FFF" w:rsidRDefault="00060430" w:rsidP="007923C4">
            <w:pPr>
              <w:rPr>
                <w:rFonts w:ascii="Calibri" w:hAnsi="Calibri"/>
                <w:sz w:val="22"/>
                <w:szCs w:val="22"/>
              </w:rPr>
            </w:pPr>
            <w:r w:rsidRPr="00482FFF">
              <w:rPr>
                <w:rFonts w:ascii="Calibri" w:hAnsi="Calibri"/>
                <w:sz w:val="22"/>
                <w:szCs w:val="22"/>
              </w:rPr>
              <w:t>Final PAR approval</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7923C4">
            <w:pPr>
              <w:rPr>
                <w:rFonts w:ascii="Calibri" w:hAnsi="Calibri"/>
                <w:sz w:val="22"/>
                <w:szCs w:val="22"/>
              </w:rPr>
            </w:pPr>
            <w:r w:rsidRPr="00425C01">
              <w:rPr>
                <w:rFonts w:ascii="Calibri" w:hAnsi="Calibri"/>
                <w:sz w:val="22"/>
                <w:szCs w:val="22"/>
              </w:rPr>
              <w:t>Serve any relevant notices</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7923C4">
            <w:pPr>
              <w:rPr>
                <w:rFonts w:ascii="Calibri" w:hAnsi="Calibri"/>
                <w:sz w:val="22"/>
                <w:szCs w:val="22"/>
              </w:rPr>
            </w:pPr>
            <w:r w:rsidRPr="00425C01">
              <w:rPr>
                <w:rFonts w:ascii="Calibri" w:hAnsi="Calibri"/>
                <w:sz w:val="22"/>
                <w:szCs w:val="22"/>
              </w:rPr>
              <w:t>Procurement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7923C4">
            <w:pPr>
              <w:rPr>
                <w:rFonts w:ascii="Calibri" w:hAnsi="Calibri"/>
                <w:sz w:val="22"/>
                <w:szCs w:val="22"/>
              </w:rPr>
            </w:pPr>
            <w:r w:rsidRPr="00425C01">
              <w:rPr>
                <w:rFonts w:ascii="Calibri" w:hAnsi="Calibri"/>
                <w:sz w:val="22"/>
                <w:szCs w:val="22"/>
              </w:rPr>
              <w:t>Tender review</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28093D" w:rsidRDefault="00060430" w:rsidP="007923C4">
            <w:pPr>
              <w:rPr>
                <w:rFonts w:ascii="Calibri" w:hAnsi="Calibri"/>
                <w:color w:val="000000"/>
                <w:sz w:val="22"/>
                <w:szCs w:val="22"/>
              </w:rPr>
            </w:pPr>
            <w:r w:rsidRPr="0028093D">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7923C4">
            <w:pPr>
              <w:rPr>
                <w:rFonts w:ascii="Calibri" w:hAnsi="Calibri"/>
                <w:sz w:val="22"/>
                <w:szCs w:val="22"/>
              </w:rPr>
            </w:pPr>
            <w:r w:rsidRPr="00425C01">
              <w:rPr>
                <w:rFonts w:ascii="Calibri" w:hAnsi="Calibri"/>
                <w:sz w:val="22"/>
                <w:szCs w:val="22"/>
              </w:rPr>
              <w:t>Construction phase</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bl>
    <w:p w:rsidR="002D5EB6" w:rsidRDefault="002D5EB6" w:rsidP="00485426">
      <w:pPr>
        <w:pStyle w:val="ListParagraph"/>
        <w:ind w:left="0"/>
        <w:rPr>
          <w:b/>
          <w:sz w:val="22"/>
          <w:szCs w:val="24"/>
        </w:rPr>
      </w:pPr>
    </w:p>
    <w:tbl>
      <w:tblPr>
        <w:tblStyle w:val="TableGrid"/>
        <w:tblW w:w="0" w:type="auto"/>
        <w:tblLook w:val="04A0" w:firstRow="1" w:lastRow="0" w:firstColumn="1" w:lastColumn="0" w:noHBand="0" w:noVBand="1"/>
      </w:tblPr>
      <w:tblGrid>
        <w:gridCol w:w="392"/>
        <w:gridCol w:w="1559"/>
        <w:gridCol w:w="425"/>
        <w:gridCol w:w="1560"/>
        <w:gridCol w:w="425"/>
        <w:gridCol w:w="1559"/>
      </w:tblGrid>
      <w:tr w:rsidR="00B12DE8" w:rsidTr="00A7508E">
        <w:tc>
          <w:tcPr>
            <w:tcW w:w="392" w:type="dxa"/>
            <w:shd w:val="clear" w:color="auto" w:fill="C00000"/>
            <w:vAlign w:val="bottom"/>
          </w:tcPr>
          <w:p w:rsidR="00B12DE8" w:rsidRPr="003E3F2A" w:rsidRDefault="00B12DE8" w:rsidP="00A7508E">
            <w:pPr>
              <w:rPr>
                <w:rFonts w:ascii="Calibri" w:hAnsi="Calibri"/>
                <w:color w:val="000000"/>
                <w:sz w:val="22"/>
                <w:szCs w:val="22"/>
              </w:rPr>
            </w:pPr>
            <w:r w:rsidRPr="003E3F2A">
              <w:rPr>
                <w:rFonts w:ascii="Calibri" w:hAnsi="Calibri"/>
                <w:color w:val="000000"/>
                <w:sz w:val="22"/>
                <w:szCs w:val="22"/>
              </w:rPr>
              <w:t> </w:t>
            </w:r>
          </w:p>
        </w:tc>
        <w:tc>
          <w:tcPr>
            <w:tcW w:w="1559" w:type="dxa"/>
            <w:shd w:val="clear" w:color="auto" w:fill="A6A6A6" w:themeFill="background1" w:themeFillShade="A6"/>
            <w:vAlign w:val="bottom"/>
          </w:tcPr>
          <w:p w:rsidR="00B12DE8" w:rsidRPr="003E3F2A" w:rsidRDefault="00B12DE8" w:rsidP="00A7508E">
            <w:pPr>
              <w:rPr>
                <w:rFonts w:ascii="Calibri" w:hAnsi="Calibri"/>
                <w:color w:val="000000"/>
                <w:sz w:val="22"/>
                <w:szCs w:val="22"/>
              </w:rPr>
            </w:pPr>
            <w:r>
              <w:rPr>
                <w:rFonts w:ascii="Calibri" w:hAnsi="Calibri"/>
                <w:color w:val="000000"/>
                <w:sz w:val="22"/>
                <w:szCs w:val="22"/>
              </w:rPr>
              <w:t>Not completed</w:t>
            </w:r>
          </w:p>
        </w:tc>
        <w:tc>
          <w:tcPr>
            <w:tcW w:w="425" w:type="dxa"/>
            <w:shd w:val="clear" w:color="auto" w:fill="E36C0A" w:themeFill="accent6" w:themeFillShade="BF"/>
          </w:tcPr>
          <w:p w:rsidR="00B12DE8" w:rsidRDefault="00B12DE8" w:rsidP="00A7508E">
            <w:pPr>
              <w:pStyle w:val="ListParagraph"/>
              <w:ind w:left="0"/>
              <w:rPr>
                <w:b/>
                <w:sz w:val="22"/>
                <w:szCs w:val="24"/>
              </w:rPr>
            </w:pPr>
          </w:p>
        </w:tc>
        <w:tc>
          <w:tcPr>
            <w:tcW w:w="1560" w:type="dxa"/>
            <w:shd w:val="clear" w:color="auto" w:fill="A6A6A6" w:themeFill="background1" w:themeFillShade="A6"/>
          </w:tcPr>
          <w:p w:rsidR="00B12DE8" w:rsidRDefault="00B12DE8" w:rsidP="00A7508E">
            <w:pPr>
              <w:pStyle w:val="ListParagraph"/>
              <w:ind w:left="0"/>
              <w:rPr>
                <w:b/>
                <w:sz w:val="22"/>
                <w:szCs w:val="24"/>
              </w:rPr>
            </w:pPr>
            <w:r>
              <w:rPr>
                <w:rFonts w:ascii="Calibri" w:hAnsi="Calibri"/>
                <w:color w:val="000000"/>
                <w:sz w:val="22"/>
                <w:szCs w:val="22"/>
              </w:rPr>
              <w:t>In progress</w:t>
            </w:r>
          </w:p>
        </w:tc>
        <w:tc>
          <w:tcPr>
            <w:tcW w:w="425" w:type="dxa"/>
            <w:shd w:val="clear" w:color="auto" w:fill="76923C" w:themeFill="accent3" w:themeFillShade="BF"/>
          </w:tcPr>
          <w:p w:rsidR="00B12DE8" w:rsidRDefault="00B12DE8" w:rsidP="00A7508E">
            <w:pPr>
              <w:pStyle w:val="ListParagraph"/>
              <w:ind w:left="0"/>
              <w:rPr>
                <w:b/>
                <w:sz w:val="22"/>
                <w:szCs w:val="24"/>
              </w:rPr>
            </w:pPr>
          </w:p>
        </w:tc>
        <w:tc>
          <w:tcPr>
            <w:tcW w:w="1559" w:type="dxa"/>
            <w:shd w:val="clear" w:color="auto" w:fill="A6A6A6" w:themeFill="background1" w:themeFillShade="A6"/>
          </w:tcPr>
          <w:p w:rsidR="00B12DE8" w:rsidRDefault="00B12DE8" w:rsidP="00A7508E">
            <w:pPr>
              <w:pStyle w:val="ListParagraph"/>
              <w:ind w:left="0"/>
              <w:rPr>
                <w:b/>
                <w:sz w:val="22"/>
                <w:szCs w:val="24"/>
              </w:rPr>
            </w:pPr>
            <w:r>
              <w:rPr>
                <w:rFonts w:ascii="Calibri" w:hAnsi="Calibri"/>
                <w:color w:val="000000"/>
                <w:sz w:val="22"/>
                <w:szCs w:val="22"/>
              </w:rPr>
              <w:t>Completed</w:t>
            </w:r>
            <w:r w:rsidRPr="003E3F2A">
              <w:rPr>
                <w:rFonts w:ascii="Calibri" w:hAnsi="Calibri"/>
                <w:color w:val="000000"/>
                <w:sz w:val="22"/>
                <w:szCs w:val="22"/>
              </w:rPr>
              <w:t> </w:t>
            </w:r>
          </w:p>
        </w:tc>
      </w:tr>
    </w:tbl>
    <w:p w:rsidR="00B12DE8" w:rsidRDefault="00B12DE8" w:rsidP="00B12DE8">
      <w:pPr>
        <w:rPr>
          <w:rFonts w:ascii="Calibri" w:hAnsi="Calibri"/>
          <w:b/>
          <w:bCs/>
          <w:color w:val="000000"/>
          <w:sz w:val="28"/>
          <w:szCs w:val="28"/>
          <w:u w:val="single"/>
        </w:rPr>
      </w:pPr>
    </w:p>
    <w:p w:rsidR="00B12DE8" w:rsidRDefault="00B12DE8" w:rsidP="00B12DE8">
      <w:pPr>
        <w:rPr>
          <w:b/>
          <w:sz w:val="22"/>
          <w:szCs w:val="24"/>
        </w:rPr>
      </w:pPr>
      <w:proofErr w:type="spellStart"/>
      <w:r w:rsidRPr="003E3F2A">
        <w:rPr>
          <w:rFonts w:ascii="Calibri" w:hAnsi="Calibri"/>
          <w:b/>
          <w:bCs/>
          <w:color w:val="000000"/>
          <w:sz w:val="28"/>
          <w:szCs w:val="28"/>
          <w:u w:val="single"/>
        </w:rPr>
        <w:lastRenderedPageBreak/>
        <w:t>Stokeinteignhead</w:t>
      </w:r>
      <w:proofErr w:type="spellEnd"/>
      <w:r w:rsidRPr="003E3F2A">
        <w:rPr>
          <w:rFonts w:ascii="Calibri" w:hAnsi="Calibri"/>
          <w:b/>
          <w:bCs/>
          <w:color w:val="000000"/>
          <w:sz w:val="28"/>
          <w:szCs w:val="28"/>
          <w:u w:val="single"/>
        </w:rPr>
        <w:t xml:space="preserve"> Action Plan</w:t>
      </w:r>
      <w:r>
        <w:rPr>
          <w:rFonts w:ascii="Calibri" w:hAnsi="Calibri"/>
          <w:b/>
          <w:bCs/>
          <w:color w:val="000000"/>
          <w:sz w:val="28"/>
          <w:szCs w:val="28"/>
          <w:u w:val="single"/>
        </w:rPr>
        <w:t xml:space="preserve"> </w:t>
      </w:r>
      <w:r w:rsidRPr="003E3F2A">
        <w:rPr>
          <w:rFonts w:ascii="Calibri" w:hAnsi="Calibri"/>
          <w:b/>
          <w:bCs/>
          <w:color w:val="000000"/>
          <w:sz w:val="28"/>
          <w:szCs w:val="28"/>
          <w:u w:val="single"/>
        </w:rPr>
        <w:t>201</w:t>
      </w:r>
      <w:r>
        <w:rPr>
          <w:rFonts w:ascii="Calibri" w:hAnsi="Calibri"/>
          <w:b/>
          <w:bCs/>
          <w:color w:val="000000"/>
          <w:sz w:val="28"/>
          <w:szCs w:val="28"/>
          <w:u w:val="single"/>
        </w:rPr>
        <w:t>6</w:t>
      </w:r>
      <w:r w:rsidRPr="003E3F2A">
        <w:rPr>
          <w:rFonts w:ascii="Calibri" w:hAnsi="Calibri"/>
          <w:b/>
          <w:bCs/>
          <w:color w:val="000000"/>
          <w:sz w:val="28"/>
          <w:szCs w:val="28"/>
          <w:u w:val="single"/>
        </w:rPr>
        <w:t>/201</w:t>
      </w:r>
      <w:r>
        <w:rPr>
          <w:rFonts w:ascii="Calibri" w:hAnsi="Calibri"/>
          <w:b/>
          <w:bCs/>
          <w:color w:val="000000"/>
          <w:sz w:val="28"/>
          <w:szCs w:val="28"/>
          <w:u w:val="single"/>
        </w:rPr>
        <w:t>7</w:t>
      </w:r>
    </w:p>
    <w:tbl>
      <w:tblPr>
        <w:tblW w:w="18742" w:type="dxa"/>
        <w:tblInd w:w="-318" w:type="dxa"/>
        <w:tblLook w:val="04A0" w:firstRow="1" w:lastRow="0" w:firstColumn="1" w:lastColumn="0" w:noHBand="0" w:noVBand="1"/>
      </w:tblPr>
      <w:tblGrid>
        <w:gridCol w:w="4537"/>
        <w:gridCol w:w="635"/>
        <w:gridCol w:w="74"/>
        <w:gridCol w:w="650"/>
        <w:gridCol w:w="610"/>
        <w:gridCol w:w="600"/>
        <w:gridCol w:w="550"/>
        <w:gridCol w:w="382"/>
        <w:gridCol w:w="185"/>
        <w:gridCol w:w="417"/>
        <w:gridCol w:w="193"/>
        <w:gridCol w:w="410"/>
        <w:gridCol w:w="157"/>
        <w:gridCol w:w="427"/>
        <w:gridCol w:w="147"/>
        <w:gridCol w:w="511"/>
        <w:gridCol w:w="49"/>
        <w:gridCol w:w="187"/>
        <w:gridCol w:w="380"/>
        <w:gridCol w:w="187"/>
        <w:gridCol w:w="380"/>
        <w:gridCol w:w="226"/>
        <w:gridCol w:w="361"/>
        <w:gridCol w:w="201"/>
        <w:gridCol w:w="346"/>
        <w:gridCol w:w="610"/>
        <w:gridCol w:w="560"/>
        <w:gridCol w:w="561"/>
        <w:gridCol w:w="157"/>
        <w:gridCol w:w="406"/>
        <w:gridCol w:w="157"/>
        <w:gridCol w:w="406"/>
        <w:gridCol w:w="593"/>
        <w:gridCol w:w="222"/>
        <w:gridCol w:w="2032"/>
        <w:gridCol w:w="236"/>
      </w:tblGrid>
      <w:tr w:rsidR="00060430" w:rsidRPr="003E3F2A" w:rsidTr="00A7508E">
        <w:trPr>
          <w:trHeight w:val="300"/>
        </w:trPr>
        <w:tc>
          <w:tcPr>
            <w:tcW w:w="4537" w:type="dxa"/>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635" w:type="dxa"/>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724" w:type="dxa"/>
            <w:gridSpan w:val="2"/>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610" w:type="dxa"/>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932" w:type="dxa"/>
            <w:gridSpan w:val="2"/>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602" w:type="dxa"/>
            <w:gridSpan w:val="2"/>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603" w:type="dxa"/>
            <w:gridSpan w:val="2"/>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584" w:type="dxa"/>
            <w:gridSpan w:val="2"/>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658" w:type="dxa"/>
            <w:gridSpan w:val="2"/>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567" w:type="dxa"/>
            <w:gridSpan w:val="2"/>
            <w:tcBorders>
              <w:top w:val="nil"/>
              <w:left w:val="nil"/>
              <w:bottom w:val="nil"/>
              <w:right w:val="nil"/>
            </w:tcBorders>
          </w:tcPr>
          <w:p w:rsidR="00060430" w:rsidRPr="003E3F2A" w:rsidRDefault="00060430" w:rsidP="00A7508E">
            <w:pPr>
              <w:rPr>
                <w:rFonts w:ascii="Calibri" w:hAnsi="Calibri"/>
                <w:color w:val="000000"/>
                <w:sz w:val="22"/>
                <w:szCs w:val="22"/>
              </w:rPr>
            </w:pPr>
          </w:p>
        </w:tc>
        <w:tc>
          <w:tcPr>
            <w:tcW w:w="606" w:type="dxa"/>
            <w:gridSpan w:val="2"/>
            <w:tcBorders>
              <w:top w:val="nil"/>
              <w:left w:val="nil"/>
              <w:bottom w:val="nil"/>
              <w:right w:val="nil"/>
            </w:tcBorders>
          </w:tcPr>
          <w:p w:rsidR="00060430" w:rsidRPr="003E3F2A" w:rsidRDefault="00060430" w:rsidP="00A7508E">
            <w:pPr>
              <w:rPr>
                <w:rFonts w:ascii="Calibri" w:hAnsi="Calibri"/>
                <w:color w:val="000000"/>
                <w:sz w:val="22"/>
                <w:szCs w:val="22"/>
              </w:rPr>
            </w:pPr>
          </w:p>
        </w:tc>
        <w:tc>
          <w:tcPr>
            <w:tcW w:w="562" w:type="dxa"/>
            <w:gridSpan w:val="2"/>
            <w:tcBorders>
              <w:top w:val="nil"/>
              <w:left w:val="nil"/>
              <w:bottom w:val="nil"/>
              <w:right w:val="nil"/>
            </w:tcBorders>
          </w:tcPr>
          <w:p w:rsidR="00060430" w:rsidRPr="003E3F2A" w:rsidRDefault="00060430" w:rsidP="00A7508E">
            <w:pPr>
              <w:rPr>
                <w:rFonts w:ascii="Calibri" w:hAnsi="Calibri"/>
                <w:color w:val="000000"/>
                <w:sz w:val="22"/>
                <w:szCs w:val="22"/>
              </w:rPr>
            </w:pPr>
          </w:p>
        </w:tc>
        <w:tc>
          <w:tcPr>
            <w:tcW w:w="2234" w:type="dxa"/>
            <w:gridSpan w:val="5"/>
            <w:tcBorders>
              <w:top w:val="nil"/>
              <w:left w:val="nil"/>
              <w:bottom w:val="nil"/>
              <w:right w:val="nil"/>
            </w:tcBorders>
          </w:tcPr>
          <w:p w:rsidR="00060430" w:rsidRPr="003E3F2A" w:rsidRDefault="00060430" w:rsidP="00A7508E">
            <w:pPr>
              <w:rPr>
                <w:rFonts w:ascii="Calibri" w:hAnsi="Calibri"/>
                <w:color w:val="000000"/>
                <w:sz w:val="22"/>
                <w:szCs w:val="22"/>
              </w:rPr>
            </w:pPr>
          </w:p>
        </w:tc>
        <w:tc>
          <w:tcPr>
            <w:tcW w:w="563" w:type="dxa"/>
            <w:gridSpan w:val="2"/>
            <w:tcBorders>
              <w:top w:val="nil"/>
              <w:left w:val="nil"/>
              <w:bottom w:val="nil"/>
              <w:right w:val="nil"/>
            </w:tcBorders>
          </w:tcPr>
          <w:p w:rsidR="00060430" w:rsidRPr="003E3F2A" w:rsidRDefault="00060430" w:rsidP="00A7508E">
            <w:pPr>
              <w:rPr>
                <w:rFonts w:ascii="Calibri" w:hAnsi="Calibri"/>
                <w:color w:val="000000"/>
                <w:sz w:val="22"/>
                <w:szCs w:val="22"/>
              </w:rPr>
            </w:pPr>
          </w:p>
        </w:tc>
        <w:tc>
          <w:tcPr>
            <w:tcW w:w="999" w:type="dxa"/>
            <w:gridSpan w:val="2"/>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222" w:type="dxa"/>
            <w:tcBorders>
              <w:top w:val="nil"/>
              <w:left w:val="nil"/>
              <w:bottom w:val="nil"/>
              <w:right w:val="nil"/>
            </w:tcBorders>
          </w:tcPr>
          <w:p w:rsidR="00060430" w:rsidRPr="003E3F2A" w:rsidRDefault="00060430" w:rsidP="00A7508E">
            <w:pPr>
              <w:rPr>
                <w:rFonts w:ascii="Calibri" w:hAnsi="Calibri"/>
                <w:color w:val="000000"/>
                <w:sz w:val="22"/>
                <w:szCs w:val="22"/>
              </w:rPr>
            </w:pPr>
          </w:p>
        </w:tc>
        <w:tc>
          <w:tcPr>
            <w:tcW w:w="2032" w:type="dxa"/>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60430" w:rsidRPr="003E3F2A" w:rsidRDefault="00060430" w:rsidP="00A7508E">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5997" w:type="dxa"/>
            <w:gridSpan w:val="16"/>
            <w:tcBorders>
              <w:top w:val="single" w:sz="4" w:space="0" w:color="auto"/>
              <w:left w:val="nil"/>
              <w:bottom w:val="single" w:sz="4" w:space="0" w:color="auto"/>
              <w:right w:val="single" w:sz="4" w:space="0" w:color="auto"/>
            </w:tcBorders>
            <w:shd w:val="clear" w:color="auto" w:fill="F2DBDB" w:themeFill="accent2" w:themeFillTint="33"/>
            <w:vAlign w:val="bottom"/>
          </w:tcPr>
          <w:p w:rsidR="00060430" w:rsidRPr="003E3F2A" w:rsidRDefault="00060430" w:rsidP="00A7508E">
            <w:pPr>
              <w:jc w:val="center"/>
              <w:rPr>
                <w:rFonts w:ascii="Calibri" w:hAnsi="Calibri"/>
                <w:color w:val="000000"/>
                <w:sz w:val="22"/>
                <w:szCs w:val="22"/>
              </w:rPr>
            </w:pPr>
            <w:r w:rsidRPr="003E3F2A">
              <w:rPr>
                <w:rFonts w:ascii="Calibri" w:hAnsi="Calibri"/>
                <w:color w:val="000000"/>
                <w:sz w:val="22"/>
                <w:szCs w:val="22"/>
              </w:rPr>
              <w:t>201</w:t>
            </w:r>
            <w:r>
              <w:rPr>
                <w:rFonts w:ascii="Calibri" w:hAnsi="Calibri"/>
                <w:color w:val="000000"/>
                <w:sz w:val="22"/>
                <w:szCs w:val="22"/>
              </w:rPr>
              <w:t>6</w:t>
            </w:r>
          </w:p>
        </w:tc>
        <w:tc>
          <w:tcPr>
            <w:tcW w:w="5125" w:type="dxa"/>
            <w:gridSpan w:val="15"/>
            <w:tcBorders>
              <w:top w:val="single" w:sz="4" w:space="0" w:color="auto"/>
              <w:left w:val="nil"/>
              <w:bottom w:val="single" w:sz="4" w:space="0" w:color="auto"/>
              <w:right w:val="single" w:sz="4" w:space="0" w:color="auto"/>
            </w:tcBorders>
            <w:shd w:val="clear" w:color="auto" w:fill="E5DFEC" w:themeFill="accent4" w:themeFillTint="33"/>
            <w:noWrap/>
            <w:vAlign w:val="bottom"/>
            <w:hideMark/>
          </w:tcPr>
          <w:p w:rsidR="00060430" w:rsidRPr="003E3F2A" w:rsidRDefault="00060430" w:rsidP="00A7508E">
            <w:pPr>
              <w:jc w:val="center"/>
              <w:rPr>
                <w:rFonts w:ascii="Calibri" w:hAnsi="Calibri"/>
                <w:color w:val="000000"/>
                <w:sz w:val="22"/>
                <w:szCs w:val="22"/>
              </w:rPr>
            </w:pPr>
            <w:r>
              <w:rPr>
                <w:rFonts w:ascii="Calibri" w:hAnsi="Calibri"/>
                <w:color w:val="000000"/>
                <w:sz w:val="22"/>
                <w:szCs w:val="22"/>
              </w:rPr>
              <w:t>2017</w:t>
            </w:r>
          </w:p>
        </w:tc>
      </w:tr>
      <w:tr w:rsidR="00060430" w:rsidRPr="003E3F2A" w:rsidTr="00A7508E">
        <w:trPr>
          <w:gridAfter w:val="4"/>
          <w:wAfter w:w="3083" w:type="dxa"/>
          <w:trHeight w:val="300"/>
        </w:trPr>
        <w:tc>
          <w:tcPr>
            <w:tcW w:w="4537" w:type="dxa"/>
            <w:vMerge/>
            <w:tcBorders>
              <w:top w:val="single" w:sz="4" w:space="0" w:color="auto"/>
              <w:left w:val="single" w:sz="4" w:space="0" w:color="auto"/>
              <w:bottom w:val="single" w:sz="4" w:space="0" w:color="000000"/>
              <w:right w:val="single" w:sz="4" w:space="0" w:color="auto"/>
            </w:tcBorders>
            <w:vAlign w:val="center"/>
            <w:hideMark/>
          </w:tcPr>
          <w:p w:rsidR="00060430" w:rsidRPr="003E3F2A" w:rsidRDefault="00060430" w:rsidP="00A7508E">
            <w:pPr>
              <w:rPr>
                <w:rFonts w:ascii="Calibri" w:hAnsi="Calibri"/>
                <w:b/>
                <w:bCs/>
                <w:color w:val="000000"/>
                <w:sz w:val="22"/>
                <w:szCs w:val="22"/>
                <w:u w:val="single"/>
              </w:rPr>
            </w:pP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Mar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Apr</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May</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Jun</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Jul</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Aug</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Sep</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Oct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Nov</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Dec</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Jan</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Mar</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 xml:space="preserve">Apr </w:t>
            </w:r>
          </w:p>
        </w:tc>
        <w:tc>
          <w:tcPr>
            <w:tcW w:w="610" w:type="dxa"/>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 xml:space="preserve">May </w:t>
            </w:r>
          </w:p>
        </w:tc>
        <w:tc>
          <w:tcPr>
            <w:tcW w:w="560" w:type="dxa"/>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 xml:space="preserve">Jun </w:t>
            </w:r>
          </w:p>
        </w:tc>
        <w:tc>
          <w:tcPr>
            <w:tcW w:w="561" w:type="dxa"/>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 xml:space="preserve">Jul </w:t>
            </w: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 xml:space="preserve">Aug </w:t>
            </w: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 xml:space="preserve">Sep </w:t>
            </w: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A7508E">
            <w:pPr>
              <w:rPr>
                <w:rFonts w:ascii="Calibri" w:hAnsi="Calibri"/>
                <w:color w:val="000000"/>
                <w:sz w:val="22"/>
                <w:szCs w:val="22"/>
              </w:rPr>
            </w:pPr>
            <w:r>
              <w:rPr>
                <w:rFonts w:ascii="Calibri" w:hAnsi="Calibri"/>
                <w:color w:val="000000"/>
                <w:sz w:val="22"/>
                <w:szCs w:val="22"/>
              </w:rPr>
              <w:t>Silt trap</w:t>
            </w:r>
            <w:r w:rsidRPr="003E3F2A">
              <w:rPr>
                <w:rFonts w:ascii="Calibri" w:hAnsi="Calibri"/>
                <w:color w:val="000000"/>
                <w:sz w:val="22"/>
                <w:szCs w:val="22"/>
              </w:rPr>
              <w:t xml:space="preserve"> </w:t>
            </w:r>
            <w:r w:rsidRPr="00AB7554">
              <w:rPr>
                <w:rFonts w:ascii="Calibri" w:hAnsi="Calibri"/>
                <w:sz w:val="22"/>
                <w:szCs w:val="22"/>
              </w:rPr>
              <w:t>+ highway improvements:</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xml:space="preserve">  - Survey and design</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xml:space="preserve">  - Procure and construct</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8F6FCC" w:rsidRDefault="00060430" w:rsidP="00A7508E">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FABF8F" w:themeFill="accent6" w:themeFillTint="99"/>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Obtain LiDAR/topographic data for further work</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A7508E">
            <w:pPr>
              <w:rPr>
                <w:rFonts w:ascii="Calibri" w:hAnsi="Calibri"/>
                <w:color w:val="000000"/>
                <w:sz w:val="22"/>
                <w:szCs w:val="22"/>
              </w:rPr>
            </w:pPr>
            <w:r w:rsidRPr="00537439">
              <w:rPr>
                <w:rFonts w:ascii="Calibri" w:hAnsi="Calibri"/>
                <w:color w:val="000000"/>
                <w:sz w:val="18"/>
                <w:szCs w:val="22"/>
              </w:rPr>
              <w:t>Engineer meet with Flood Group re: village drainage plan</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FABF8F" w:themeFill="accent6" w:themeFillTint="99"/>
            <w:noWrap/>
            <w:vAlign w:val="bottom"/>
            <w:hideMark/>
          </w:tcPr>
          <w:p w:rsidR="00060430" w:rsidRPr="003E3F2A" w:rsidRDefault="00060430" w:rsidP="00A7508E">
            <w:pPr>
              <w:rPr>
                <w:rFonts w:ascii="Calibri" w:hAnsi="Calibri"/>
                <w:color w:val="000000"/>
                <w:sz w:val="22"/>
                <w:szCs w:val="22"/>
              </w:rPr>
            </w:pPr>
            <w:r>
              <w:rPr>
                <w:rFonts w:ascii="Calibri" w:hAnsi="Calibri"/>
                <w:color w:val="000000"/>
                <w:sz w:val="22"/>
                <w:szCs w:val="22"/>
              </w:rPr>
              <w:t>Community Pathfinder Project</w:t>
            </w:r>
            <w:r w:rsidRPr="003E3F2A">
              <w:rPr>
                <w:rFonts w:ascii="Calibri" w:hAnsi="Calibri"/>
                <w:color w:val="000000"/>
                <w:sz w:val="22"/>
                <w:szCs w:val="22"/>
              </w:rPr>
              <w:t xml:space="preserve"> liaise with Parish</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Hydraulic modelling</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A7508E">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Preferred option</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Costing</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A7508E">
            <w:pPr>
              <w:rPr>
                <w:rFonts w:ascii="Calibri" w:hAnsi="Calibri"/>
                <w:sz w:val="22"/>
                <w:szCs w:val="22"/>
              </w:rPr>
            </w:pPr>
            <w:r w:rsidRPr="00482FFF">
              <w:rPr>
                <w:rFonts w:ascii="Calibri" w:hAnsi="Calibri"/>
                <w:sz w:val="22"/>
                <w:szCs w:val="22"/>
              </w:rPr>
              <w:t>Production of Project Appraisal Report (PAR)</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465E6" w:rsidRDefault="00060430" w:rsidP="00A7508E">
            <w:pPr>
              <w:rPr>
                <w:rFonts w:ascii="Calibri" w:hAnsi="Calibri"/>
                <w:color w:val="C00000"/>
                <w:sz w:val="22"/>
                <w:szCs w:val="22"/>
              </w:rPr>
            </w:pPr>
            <w:r w:rsidRPr="003465E6">
              <w:rPr>
                <w:rFonts w:ascii="Calibri" w:hAnsi="Calibri"/>
                <w:color w:val="C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465E6" w:rsidRDefault="00060430" w:rsidP="00A7508E">
            <w:pPr>
              <w:rPr>
                <w:rFonts w:ascii="Calibri" w:hAnsi="Calibri"/>
                <w:color w:val="C00000"/>
                <w:sz w:val="22"/>
                <w:szCs w:val="22"/>
              </w:rPr>
            </w:pPr>
            <w:r w:rsidRPr="003465E6">
              <w:rPr>
                <w:rFonts w:ascii="Calibri" w:hAnsi="Calibri"/>
                <w:color w:val="C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465E6" w:rsidRDefault="00060430" w:rsidP="00A7508E">
            <w:pPr>
              <w:rPr>
                <w:rFonts w:ascii="Calibri" w:hAnsi="Calibri"/>
                <w:color w:val="C00000"/>
                <w:sz w:val="22"/>
                <w:szCs w:val="22"/>
              </w:rPr>
            </w:pPr>
            <w:r w:rsidRPr="003465E6">
              <w:rPr>
                <w:rFonts w:ascii="Calibri" w:hAnsi="Calibri"/>
                <w:color w:val="C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465E6" w:rsidRDefault="00060430" w:rsidP="00A7508E">
            <w:pPr>
              <w:rPr>
                <w:rFonts w:ascii="Calibri" w:hAnsi="Calibri"/>
                <w:color w:val="C00000"/>
                <w:sz w:val="22"/>
                <w:szCs w:val="22"/>
              </w:rPr>
            </w:pPr>
            <w:r w:rsidRPr="003465E6">
              <w:rPr>
                <w:rFonts w:ascii="Calibri" w:hAnsi="Calibri"/>
                <w:color w:val="C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A7508E">
            <w:pPr>
              <w:rPr>
                <w:rFonts w:ascii="Calibri" w:hAnsi="Calibri"/>
                <w:sz w:val="22"/>
                <w:szCs w:val="22"/>
              </w:rPr>
            </w:pPr>
            <w:r w:rsidRPr="00482FFF">
              <w:rPr>
                <w:rFonts w:ascii="Calibri" w:hAnsi="Calibri"/>
                <w:sz w:val="22"/>
                <w:szCs w:val="22"/>
              </w:rPr>
              <w:t>Environmental report/statement:</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96415A" w:rsidRDefault="00060430" w:rsidP="00A7508E">
            <w:pPr>
              <w:rPr>
                <w:rFonts w:ascii="Calibri" w:hAnsi="Calibri"/>
                <w:color w:val="C00000"/>
                <w:sz w:val="22"/>
                <w:szCs w:val="22"/>
              </w:rPr>
            </w:pPr>
            <w:r w:rsidRPr="0096415A">
              <w:rPr>
                <w:rFonts w:ascii="Calibri" w:hAnsi="Calibri"/>
                <w:color w:val="C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060430" w:rsidRPr="00482FFF" w:rsidRDefault="00060430" w:rsidP="00A7508E">
            <w:pPr>
              <w:rPr>
                <w:rFonts w:ascii="Calibri" w:hAnsi="Calibri"/>
                <w:sz w:val="22"/>
                <w:szCs w:val="22"/>
              </w:rPr>
            </w:pPr>
            <w:r w:rsidRPr="00482FFF">
              <w:rPr>
                <w:rFonts w:ascii="Calibri" w:hAnsi="Calibri"/>
                <w:sz w:val="22"/>
                <w:szCs w:val="22"/>
              </w:rPr>
              <w:t xml:space="preserve">  - Environmental Survey</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tcPr>
          <w:p w:rsidR="00060430" w:rsidRPr="003E3F2A" w:rsidRDefault="00060430" w:rsidP="00A7508E">
            <w:pPr>
              <w:rPr>
                <w:rFonts w:ascii="Calibri" w:hAnsi="Calibri"/>
                <w:color w:val="000000"/>
                <w:sz w:val="22"/>
                <w:szCs w:val="22"/>
              </w:rPr>
            </w:pPr>
          </w:p>
        </w:tc>
        <w:tc>
          <w:tcPr>
            <w:tcW w:w="65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3E3F2A" w:rsidRDefault="00060430" w:rsidP="00A7508E">
            <w:pPr>
              <w:rPr>
                <w:rFonts w:ascii="Calibri" w:hAnsi="Calibri"/>
                <w:color w:val="000000"/>
                <w:sz w:val="22"/>
                <w:szCs w:val="22"/>
              </w:rPr>
            </w:pPr>
          </w:p>
        </w:tc>
        <w:tc>
          <w:tcPr>
            <w:tcW w:w="600" w:type="dxa"/>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3E3F2A" w:rsidRDefault="00060430" w:rsidP="00A7508E">
            <w:pPr>
              <w:rPr>
                <w:rFonts w:ascii="Calibri" w:hAnsi="Calibri"/>
                <w:color w:val="000000"/>
                <w:sz w:val="22"/>
                <w:szCs w:val="22"/>
              </w:rPr>
            </w:pP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3E3F2A" w:rsidRDefault="00060430" w:rsidP="00A7508E">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96415A" w:rsidRDefault="00060430" w:rsidP="00A7508E">
            <w:pPr>
              <w:rPr>
                <w:rFonts w:ascii="Calibri" w:hAnsi="Calibri"/>
                <w:color w:val="C00000"/>
                <w:sz w:val="22"/>
                <w:szCs w:val="22"/>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3E3F2A" w:rsidRDefault="00060430" w:rsidP="00A7508E">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A7508E">
            <w:pPr>
              <w:rPr>
                <w:rFonts w:ascii="Calibri" w:hAnsi="Calibri"/>
                <w:sz w:val="22"/>
                <w:szCs w:val="22"/>
              </w:rPr>
            </w:pPr>
            <w:r w:rsidRPr="00482FFF">
              <w:rPr>
                <w:rFonts w:ascii="Calibri" w:hAnsi="Calibri"/>
                <w:sz w:val="22"/>
                <w:szCs w:val="22"/>
              </w:rPr>
              <w:t xml:space="preserve">  - Outline further investigations necessary</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96415A" w:rsidRDefault="00060430" w:rsidP="00A7508E">
            <w:pPr>
              <w:rPr>
                <w:rFonts w:ascii="Calibri" w:hAnsi="Calibri"/>
                <w:color w:val="C00000"/>
                <w:sz w:val="22"/>
                <w:szCs w:val="22"/>
              </w:rPr>
            </w:pPr>
            <w:r w:rsidRPr="0096415A">
              <w:rPr>
                <w:rFonts w:ascii="Calibri" w:hAnsi="Calibri"/>
                <w:color w:val="C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0E73A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A7508E">
            <w:pPr>
              <w:rPr>
                <w:rFonts w:ascii="Calibri" w:hAnsi="Calibri"/>
                <w:sz w:val="22"/>
                <w:szCs w:val="22"/>
              </w:rPr>
            </w:pPr>
            <w:r w:rsidRPr="00482FFF">
              <w:rPr>
                <w:rFonts w:ascii="Calibri" w:hAnsi="Calibri"/>
                <w:sz w:val="22"/>
                <w:szCs w:val="22"/>
              </w:rPr>
              <w:t>Outline design for PAR</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A7508E">
            <w:pPr>
              <w:rPr>
                <w:rFonts w:ascii="Calibri" w:hAnsi="Calibri"/>
                <w:sz w:val="22"/>
                <w:szCs w:val="22"/>
              </w:rPr>
            </w:pPr>
            <w:r w:rsidRPr="00482FFF">
              <w:rPr>
                <w:rFonts w:ascii="Calibri" w:hAnsi="Calibri"/>
                <w:sz w:val="22"/>
                <w:szCs w:val="22"/>
              </w:rPr>
              <w:t>Submit PAR</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bookmarkStart w:id="0" w:name="_GoBack"/>
            <w:bookmarkEnd w:id="0"/>
          </w:p>
        </w:tc>
        <w:tc>
          <w:tcPr>
            <w:tcW w:w="60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A7508E">
            <w:pPr>
              <w:rPr>
                <w:rFonts w:ascii="Calibri" w:hAnsi="Calibri"/>
                <w:sz w:val="22"/>
                <w:szCs w:val="22"/>
              </w:rPr>
            </w:pPr>
            <w:r w:rsidRPr="00482FFF">
              <w:rPr>
                <w:rFonts w:ascii="Calibri" w:hAnsi="Calibri"/>
                <w:sz w:val="22"/>
                <w:szCs w:val="22"/>
              </w:rPr>
              <w:t>Detailed design of preferred option</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060430" w:rsidRPr="00482FFF" w:rsidRDefault="00060430" w:rsidP="00A7508E">
            <w:pPr>
              <w:rPr>
                <w:rFonts w:ascii="Calibri" w:hAnsi="Calibri"/>
                <w:sz w:val="22"/>
                <w:szCs w:val="22"/>
              </w:rPr>
            </w:pPr>
            <w:r w:rsidRPr="00482FFF">
              <w:rPr>
                <w:rFonts w:ascii="Calibri" w:hAnsi="Calibri"/>
                <w:sz w:val="22"/>
                <w:szCs w:val="22"/>
              </w:rPr>
              <w:t>Final PAR approval</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74"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3E3F2A" w:rsidRDefault="00060430" w:rsidP="00A7508E">
            <w:pPr>
              <w:rPr>
                <w:rFonts w:ascii="Calibri" w:hAnsi="Calibri"/>
                <w:color w:val="000000"/>
                <w:sz w:val="22"/>
                <w:szCs w:val="22"/>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3E3F2A" w:rsidRDefault="00060430" w:rsidP="00A7508E">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A7508E">
            <w:pPr>
              <w:rPr>
                <w:rFonts w:ascii="Calibri" w:hAnsi="Calibri"/>
                <w:color w:val="000000"/>
                <w:sz w:val="22"/>
                <w:szCs w:val="22"/>
              </w:rPr>
            </w:pP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A7508E">
            <w:pPr>
              <w:rPr>
                <w:rFonts w:ascii="Calibri" w:hAnsi="Calibri"/>
                <w:sz w:val="22"/>
                <w:szCs w:val="22"/>
              </w:rPr>
            </w:pPr>
            <w:r w:rsidRPr="00425C01">
              <w:rPr>
                <w:rFonts w:ascii="Calibri" w:hAnsi="Calibri"/>
                <w:sz w:val="22"/>
                <w:szCs w:val="22"/>
              </w:rPr>
              <w:t>Serve any relevant notices</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A7508E">
            <w:pPr>
              <w:rPr>
                <w:rFonts w:ascii="Calibri" w:hAnsi="Calibri"/>
                <w:sz w:val="22"/>
                <w:szCs w:val="22"/>
              </w:rPr>
            </w:pPr>
            <w:r w:rsidRPr="00425C01">
              <w:rPr>
                <w:rFonts w:ascii="Calibri" w:hAnsi="Calibri"/>
                <w:sz w:val="22"/>
                <w:szCs w:val="22"/>
              </w:rPr>
              <w:t>Procurement</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A7508E">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A7508E">
            <w:pPr>
              <w:rPr>
                <w:rFonts w:ascii="Calibri" w:hAnsi="Calibri"/>
                <w:sz w:val="22"/>
                <w:szCs w:val="22"/>
              </w:rPr>
            </w:pPr>
            <w:r w:rsidRPr="00425C01">
              <w:rPr>
                <w:rFonts w:ascii="Calibri" w:hAnsi="Calibri"/>
                <w:sz w:val="22"/>
                <w:szCs w:val="22"/>
              </w:rPr>
              <w:t>Tender review</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28093D" w:rsidRDefault="00060430" w:rsidP="00A7508E">
            <w:pPr>
              <w:rPr>
                <w:rFonts w:ascii="Calibri" w:hAnsi="Calibri"/>
                <w:color w:val="000000"/>
                <w:sz w:val="22"/>
                <w:szCs w:val="22"/>
              </w:rPr>
            </w:pPr>
            <w:r w:rsidRPr="0028093D">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E26ACD">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A7508E">
            <w:pPr>
              <w:rPr>
                <w:rFonts w:ascii="Calibri" w:hAnsi="Calibri"/>
                <w:sz w:val="22"/>
                <w:szCs w:val="22"/>
              </w:rPr>
            </w:pPr>
            <w:r w:rsidRPr="00425C01">
              <w:rPr>
                <w:rFonts w:ascii="Calibri" w:hAnsi="Calibri"/>
                <w:sz w:val="22"/>
                <w:szCs w:val="22"/>
              </w:rPr>
              <w:t>Construction phase</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r w:rsidR="00060430" w:rsidRPr="003E3F2A" w:rsidTr="00E26ACD">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A7508E">
            <w:pPr>
              <w:rPr>
                <w:rFonts w:ascii="Calibri" w:hAnsi="Calibri"/>
                <w:color w:val="000000"/>
                <w:sz w:val="22"/>
                <w:szCs w:val="22"/>
              </w:rPr>
            </w:pPr>
          </w:p>
        </w:tc>
      </w:tr>
    </w:tbl>
    <w:p w:rsidR="00060430" w:rsidRDefault="00060430" w:rsidP="00485426">
      <w:pPr>
        <w:pStyle w:val="ListParagraph"/>
        <w:ind w:left="0"/>
        <w:rPr>
          <w:b/>
          <w:sz w:val="22"/>
          <w:szCs w:val="24"/>
        </w:rPr>
      </w:pPr>
    </w:p>
    <w:tbl>
      <w:tblPr>
        <w:tblStyle w:val="TableGrid"/>
        <w:tblW w:w="0" w:type="auto"/>
        <w:tblLook w:val="04A0" w:firstRow="1" w:lastRow="0" w:firstColumn="1" w:lastColumn="0" w:noHBand="0" w:noVBand="1"/>
      </w:tblPr>
      <w:tblGrid>
        <w:gridCol w:w="392"/>
        <w:gridCol w:w="1559"/>
        <w:gridCol w:w="425"/>
        <w:gridCol w:w="1560"/>
        <w:gridCol w:w="425"/>
        <w:gridCol w:w="1559"/>
      </w:tblGrid>
      <w:tr w:rsidR="00060430" w:rsidTr="00A7508E">
        <w:tc>
          <w:tcPr>
            <w:tcW w:w="392" w:type="dxa"/>
            <w:shd w:val="clear" w:color="auto" w:fill="C00000"/>
            <w:vAlign w:val="bottom"/>
          </w:tcPr>
          <w:p w:rsidR="00060430" w:rsidRPr="003E3F2A" w:rsidRDefault="00060430" w:rsidP="00A7508E">
            <w:pPr>
              <w:rPr>
                <w:rFonts w:ascii="Calibri" w:hAnsi="Calibri"/>
                <w:color w:val="000000"/>
                <w:sz w:val="22"/>
                <w:szCs w:val="22"/>
              </w:rPr>
            </w:pPr>
            <w:r w:rsidRPr="003E3F2A">
              <w:rPr>
                <w:rFonts w:ascii="Calibri" w:hAnsi="Calibri"/>
                <w:color w:val="000000"/>
                <w:sz w:val="22"/>
                <w:szCs w:val="22"/>
              </w:rPr>
              <w:t> </w:t>
            </w:r>
          </w:p>
        </w:tc>
        <w:tc>
          <w:tcPr>
            <w:tcW w:w="1559" w:type="dxa"/>
            <w:shd w:val="clear" w:color="auto" w:fill="A6A6A6" w:themeFill="background1" w:themeFillShade="A6"/>
            <w:vAlign w:val="bottom"/>
          </w:tcPr>
          <w:p w:rsidR="00060430" w:rsidRPr="003E3F2A" w:rsidRDefault="00060430" w:rsidP="00A7508E">
            <w:pPr>
              <w:rPr>
                <w:rFonts w:ascii="Calibri" w:hAnsi="Calibri"/>
                <w:color w:val="000000"/>
                <w:sz w:val="22"/>
                <w:szCs w:val="22"/>
              </w:rPr>
            </w:pPr>
            <w:r>
              <w:rPr>
                <w:rFonts w:ascii="Calibri" w:hAnsi="Calibri"/>
                <w:color w:val="000000"/>
                <w:sz w:val="22"/>
                <w:szCs w:val="22"/>
              </w:rPr>
              <w:t>Not completed</w:t>
            </w:r>
          </w:p>
        </w:tc>
        <w:tc>
          <w:tcPr>
            <w:tcW w:w="425" w:type="dxa"/>
            <w:shd w:val="clear" w:color="auto" w:fill="E36C0A" w:themeFill="accent6" w:themeFillShade="BF"/>
          </w:tcPr>
          <w:p w:rsidR="00060430" w:rsidRDefault="00060430" w:rsidP="00A7508E">
            <w:pPr>
              <w:pStyle w:val="ListParagraph"/>
              <w:ind w:left="0"/>
              <w:rPr>
                <w:b/>
                <w:sz w:val="22"/>
                <w:szCs w:val="24"/>
              </w:rPr>
            </w:pPr>
          </w:p>
        </w:tc>
        <w:tc>
          <w:tcPr>
            <w:tcW w:w="1560" w:type="dxa"/>
            <w:shd w:val="clear" w:color="auto" w:fill="A6A6A6" w:themeFill="background1" w:themeFillShade="A6"/>
          </w:tcPr>
          <w:p w:rsidR="00060430" w:rsidRDefault="00060430" w:rsidP="00A7508E">
            <w:pPr>
              <w:pStyle w:val="ListParagraph"/>
              <w:ind w:left="0"/>
              <w:rPr>
                <w:b/>
                <w:sz w:val="22"/>
                <w:szCs w:val="24"/>
              </w:rPr>
            </w:pPr>
            <w:r>
              <w:rPr>
                <w:rFonts w:ascii="Calibri" w:hAnsi="Calibri"/>
                <w:color w:val="000000"/>
                <w:sz w:val="22"/>
                <w:szCs w:val="22"/>
              </w:rPr>
              <w:t>In progress</w:t>
            </w:r>
          </w:p>
        </w:tc>
        <w:tc>
          <w:tcPr>
            <w:tcW w:w="425" w:type="dxa"/>
            <w:shd w:val="clear" w:color="auto" w:fill="76923C" w:themeFill="accent3" w:themeFillShade="BF"/>
          </w:tcPr>
          <w:p w:rsidR="00060430" w:rsidRDefault="00060430" w:rsidP="00A7508E">
            <w:pPr>
              <w:pStyle w:val="ListParagraph"/>
              <w:ind w:left="0"/>
              <w:rPr>
                <w:b/>
                <w:sz w:val="22"/>
                <w:szCs w:val="24"/>
              </w:rPr>
            </w:pPr>
          </w:p>
        </w:tc>
        <w:tc>
          <w:tcPr>
            <w:tcW w:w="1559" w:type="dxa"/>
            <w:shd w:val="clear" w:color="auto" w:fill="A6A6A6" w:themeFill="background1" w:themeFillShade="A6"/>
          </w:tcPr>
          <w:p w:rsidR="00060430" w:rsidRDefault="00060430" w:rsidP="00A7508E">
            <w:pPr>
              <w:pStyle w:val="ListParagraph"/>
              <w:ind w:left="0"/>
              <w:rPr>
                <w:b/>
                <w:sz w:val="22"/>
                <w:szCs w:val="24"/>
              </w:rPr>
            </w:pPr>
            <w:r>
              <w:rPr>
                <w:rFonts w:ascii="Calibri" w:hAnsi="Calibri"/>
                <w:color w:val="000000"/>
                <w:sz w:val="22"/>
                <w:szCs w:val="22"/>
              </w:rPr>
              <w:t>Completed</w:t>
            </w:r>
            <w:r w:rsidRPr="003E3F2A">
              <w:rPr>
                <w:rFonts w:ascii="Calibri" w:hAnsi="Calibri"/>
                <w:color w:val="000000"/>
                <w:sz w:val="22"/>
                <w:szCs w:val="22"/>
              </w:rPr>
              <w:t> </w:t>
            </w:r>
          </w:p>
        </w:tc>
      </w:tr>
    </w:tbl>
    <w:p w:rsidR="00060430" w:rsidRDefault="00060430" w:rsidP="00B12DE8">
      <w:pPr>
        <w:pStyle w:val="ListParagraph"/>
        <w:ind w:left="0"/>
        <w:rPr>
          <w:b/>
          <w:sz w:val="22"/>
          <w:szCs w:val="24"/>
        </w:rPr>
      </w:pPr>
    </w:p>
    <w:sectPr w:rsidR="00060430" w:rsidSect="000568FB">
      <w:pgSz w:w="16838" w:h="11906" w:orient="landscape"/>
      <w:pgMar w:top="851" w:right="144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15C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E2529"/>
    <w:multiLevelType w:val="hybridMultilevel"/>
    <w:tmpl w:val="62FAB0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1F5EDD"/>
    <w:multiLevelType w:val="hybridMultilevel"/>
    <w:tmpl w:val="329AB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190B02"/>
    <w:multiLevelType w:val="hybridMultilevel"/>
    <w:tmpl w:val="EED88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777701"/>
    <w:multiLevelType w:val="hybridMultilevel"/>
    <w:tmpl w:val="6724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6B970D6"/>
    <w:multiLevelType w:val="hybridMultilevel"/>
    <w:tmpl w:val="FD6CA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70E77BC"/>
    <w:multiLevelType w:val="hybridMultilevel"/>
    <w:tmpl w:val="4100ED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E162FD6"/>
    <w:multiLevelType w:val="hybridMultilevel"/>
    <w:tmpl w:val="D3C6F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4945FD3"/>
    <w:multiLevelType w:val="hybridMultilevel"/>
    <w:tmpl w:val="CA9C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8136382"/>
    <w:multiLevelType w:val="hybridMultilevel"/>
    <w:tmpl w:val="43AC7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94D4049"/>
    <w:multiLevelType w:val="hybridMultilevel"/>
    <w:tmpl w:val="ADF89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5"/>
  </w:num>
  <w:num w:numId="5">
    <w:abstractNumId w:val="4"/>
  </w:num>
  <w:num w:numId="6">
    <w:abstractNumId w:val="3"/>
  </w:num>
  <w:num w:numId="7">
    <w:abstractNumId w:val="6"/>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E0"/>
    <w:rsid w:val="000102D1"/>
    <w:rsid w:val="00036C0F"/>
    <w:rsid w:val="00045EE8"/>
    <w:rsid w:val="000524EB"/>
    <w:rsid w:val="000568FB"/>
    <w:rsid w:val="00060430"/>
    <w:rsid w:val="00065F5D"/>
    <w:rsid w:val="00070C24"/>
    <w:rsid w:val="000910AE"/>
    <w:rsid w:val="00093A77"/>
    <w:rsid w:val="000A02F5"/>
    <w:rsid w:val="000B0B8E"/>
    <w:rsid w:val="000C4856"/>
    <w:rsid w:val="000C5063"/>
    <w:rsid w:val="000D7547"/>
    <w:rsid w:val="000E73AE"/>
    <w:rsid w:val="000F6B74"/>
    <w:rsid w:val="00120280"/>
    <w:rsid w:val="00122913"/>
    <w:rsid w:val="001246C4"/>
    <w:rsid w:val="001275D4"/>
    <w:rsid w:val="00135028"/>
    <w:rsid w:val="001403BD"/>
    <w:rsid w:val="0014127F"/>
    <w:rsid w:val="00142178"/>
    <w:rsid w:val="00147E02"/>
    <w:rsid w:val="00161942"/>
    <w:rsid w:val="001825B9"/>
    <w:rsid w:val="001831BA"/>
    <w:rsid w:val="00186D17"/>
    <w:rsid w:val="00187362"/>
    <w:rsid w:val="0019329D"/>
    <w:rsid w:val="001A027F"/>
    <w:rsid w:val="001A2262"/>
    <w:rsid w:val="001A56C0"/>
    <w:rsid w:val="001A5F2B"/>
    <w:rsid w:val="001B7BC3"/>
    <w:rsid w:val="001C6007"/>
    <w:rsid w:val="001C7BE6"/>
    <w:rsid w:val="001E11C0"/>
    <w:rsid w:val="001F397F"/>
    <w:rsid w:val="00205826"/>
    <w:rsid w:val="00216482"/>
    <w:rsid w:val="00221812"/>
    <w:rsid w:val="00235749"/>
    <w:rsid w:val="00260C2F"/>
    <w:rsid w:val="00261BFA"/>
    <w:rsid w:val="00264A1E"/>
    <w:rsid w:val="00270FD3"/>
    <w:rsid w:val="0028093D"/>
    <w:rsid w:val="00280BC5"/>
    <w:rsid w:val="0028154F"/>
    <w:rsid w:val="00281FF2"/>
    <w:rsid w:val="00291676"/>
    <w:rsid w:val="00292DD1"/>
    <w:rsid w:val="00293BC2"/>
    <w:rsid w:val="002941BF"/>
    <w:rsid w:val="00295268"/>
    <w:rsid w:val="002B0099"/>
    <w:rsid w:val="002B07B0"/>
    <w:rsid w:val="002B461B"/>
    <w:rsid w:val="002D20D8"/>
    <w:rsid w:val="002D5EB6"/>
    <w:rsid w:val="002F5257"/>
    <w:rsid w:val="002F655F"/>
    <w:rsid w:val="00300F7F"/>
    <w:rsid w:val="0030376E"/>
    <w:rsid w:val="00306060"/>
    <w:rsid w:val="003134D5"/>
    <w:rsid w:val="00324A59"/>
    <w:rsid w:val="00333CA0"/>
    <w:rsid w:val="00334F03"/>
    <w:rsid w:val="00342849"/>
    <w:rsid w:val="00342854"/>
    <w:rsid w:val="003465E6"/>
    <w:rsid w:val="00346E37"/>
    <w:rsid w:val="00377A68"/>
    <w:rsid w:val="00377CD6"/>
    <w:rsid w:val="00380CB0"/>
    <w:rsid w:val="00392138"/>
    <w:rsid w:val="003943EA"/>
    <w:rsid w:val="0039470C"/>
    <w:rsid w:val="003A1635"/>
    <w:rsid w:val="003A3046"/>
    <w:rsid w:val="003B3E06"/>
    <w:rsid w:val="003C6CB7"/>
    <w:rsid w:val="003D1BC1"/>
    <w:rsid w:val="003E3F2A"/>
    <w:rsid w:val="003F71C2"/>
    <w:rsid w:val="00411650"/>
    <w:rsid w:val="00411831"/>
    <w:rsid w:val="00425C01"/>
    <w:rsid w:val="00426156"/>
    <w:rsid w:val="004303BA"/>
    <w:rsid w:val="00432DDC"/>
    <w:rsid w:val="004349E8"/>
    <w:rsid w:val="00436B2C"/>
    <w:rsid w:val="00441FE3"/>
    <w:rsid w:val="00452F75"/>
    <w:rsid w:val="00454354"/>
    <w:rsid w:val="00465577"/>
    <w:rsid w:val="00474FB5"/>
    <w:rsid w:val="00482FFF"/>
    <w:rsid w:val="00483242"/>
    <w:rsid w:val="00485417"/>
    <w:rsid w:val="00485426"/>
    <w:rsid w:val="00492043"/>
    <w:rsid w:val="004A0D7F"/>
    <w:rsid w:val="004A3D79"/>
    <w:rsid w:val="004A63DF"/>
    <w:rsid w:val="004B1372"/>
    <w:rsid w:val="004C056D"/>
    <w:rsid w:val="004C24DF"/>
    <w:rsid w:val="004C250B"/>
    <w:rsid w:val="004D212F"/>
    <w:rsid w:val="004D42C2"/>
    <w:rsid w:val="004E0E42"/>
    <w:rsid w:val="004E45DD"/>
    <w:rsid w:val="004F64DF"/>
    <w:rsid w:val="00500F6A"/>
    <w:rsid w:val="00505645"/>
    <w:rsid w:val="00513213"/>
    <w:rsid w:val="00513A2B"/>
    <w:rsid w:val="005209F8"/>
    <w:rsid w:val="00523EDB"/>
    <w:rsid w:val="00525769"/>
    <w:rsid w:val="00530EEB"/>
    <w:rsid w:val="00532087"/>
    <w:rsid w:val="00537439"/>
    <w:rsid w:val="00541B02"/>
    <w:rsid w:val="00545994"/>
    <w:rsid w:val="00570B29"/>
    <w:rsid w:val="00585A77"/>
    <w:rsid w:val="00587897"/>
    <w:rsid w:val="00597E7D"/>
    <w:rsid w:val="005B2910"/>
    <w:rsid w:val="005B292A"/>
    <w:rsid w:val="005D384D"/>
    <w:rsid w:val="005D6B4E"/>
    <w:rsid w:val="005E0656"/>
    <w:rsid w:val="005E2743"/>
    <w:rsid w:val="005E3784"/>
    <w:rsid w:val="005E4233"/>
    <w:rsid w:val="005E7CB5"/>
    <w:rsid w:val="005F14FF"/>
    <w:rsid w:val="005F7179"/>
    <w:rsid w:val="005F7276"/>
    <w:rsid w:val="00602453"/>
    <w:rsid w:val="00610E5F"/>
    <w:rsid w:val="00613875"/>
    <w:rsid w:val="0062300D"/>
    <w:rsid w:val="00640CF7"/>
    <w:rsid w:val="00642FA2"/>
    <w:rsid w:val="00653F98"/>
    <w:rsid w:val="0066457D"/>
    <w:rsid w:val="00673872"/>
    <w:rsid w:val="00681F0C"/>
    <w:rsid w:val="00684F9A"/>
    <w:rsid w:val="00686F4B"/>
    <w:rsid w:val="00690C36"/>
    <w:rsid w:val="006A3914"/>
    <w:rsid w:val="006B0A3C"/>
    <w:rsid w:val="006B1C14"/>
    <w:rsid w:val="006D0A7E"/>
    <w:rsid w:val="006D1924"/>
    <w:rsid w:val="006E3D52"/>
    <w:rsid w:val="006F2E3F"/>
    <w:rsid w:val="00705A2F"/>
    <w:rsid w:val="00706CEE"/>
    <w:rsid w:val="0072189C"/>
    <w:rsid w:val="00722747"/>
    <w:rsid w:val="00722E43"/>
    <w:rsid w:val="007252AC"/>
    <w:rsid w:val="00725BBD"/>
    <w:rsid w:val="00730BCC"/>
    <w:rsid w:val="00731C4C"/>
    <w:rsid w:val="00736791"/>
    <w:rsid w:val="00753D59"/>
    <w:rsid w:val="007604E7"/>
    <w:rsid w:val="0076699F"/>
    <w:rsid w:val="0077707F"/>
    <w:rsid w:val="007923C4"/>
    <w:rsid w:val="00792DDA"/>
    <w:rsid w:val="007A4114"/>
    <w:rsid w:val="007D5CAC"/>
    <w:rsid w:val="007E7E78"/>
    <w:rsid w:val="007F0593"/>
    <w:rsid w:val="007F2922"/>
    <w:rsid w:val="007F3ED8"/>
    <w:rsid w:val="00800772"/>
    <w:rsid w:val="00800CE0"/>
    <w:rsid w:val="00811B66"/>
    <w:rsid w:val="008177C8"/>
    <w:rsid w:val="00820706"/>
    <w:rsid w:val="00836D46"/>
    <w:rsid w:val="00843EE6"/>
    <w:rsid w:val="00845E11"/>
    <w:rsid w:val="00863B4A"/>
    <w:rsid w:val="008663B2"/>
    <w:rsid w:val="00871444"/>
    <w:rsid w:val="0088017A"/>
    <w:rsid w:val="008814F9"/>
    <w:rsid w:val="0089025C"/>
    <w:rsid w:val="00897563"/>
    <w:rsid w:val="008A3641"/>
    <w:rsid w:val="008B0F64"/>
    <w:rsid w:val="008B551A"/>
    <w:rsid w:val="008C0342"/>
    <w:rsid w:val="008C3F5C"/>
    <w:rsid w:val="008C463B"/>
    <w:rsid w:val="008C633A"/>
    <w:rsid w:val="008D46FF"/>
    <w:rsid w:val="008E6431"/>
    <w:rsid w:val="008E753F"/>
    <w:rsid w:val="008E7EA3"/>
    <w:rsid w:val="008F573D"/>
    <w:rsid w:val="008F6FCC"/>
    <w:rsid w:val="0090153C"/>
    <w:rsid w:val="00917D0B"/>
    <w:rsid w:val="00922AED"/>
    <w:rsid w:val="0093328A"/>
    <w:rsid w:val="0093528A"/>
    <w:rsid w:val="009463FD"/>
    <w:rsid w:val="0094697E"/>
    <w:rsid w:val="00951646"/>
    <w:rsid w:val="009551BA"/>
    <w:rsid w:val="009579E0"/>
    <w:rsid w:val="00961132"/>
    <w:rsid w:val="0096415A"/>
    <w:rsid w:val="00965DD6"/>
    <w:rsid w:val="0097616E"/>
    <w:rsid w:val="00977C5D"/>
    <w:rsid w:val="0098382B"/>
    <w:rsid w:val="00986609"/>
    <w:rsid w:val="00987764"/>
    <w:rsid w:val="00987ECE"/>
    <w:rsid w:val="00990432"/>
    <w:rsid w:val="00994DB4"/>
    <w:rsid w:val="00994E3D"/>
    <w:rsid w:val="00995670"/>
    <w:rsid w:val="00996A6C"/>
    <w:rsid w:val="009A7B8A"/>
    <w:rsid w:val="009B2D29"/>
    <w:rsid w:val="009C0DCF"/>
    <w:rsid w:val="009D662D"/>
    <w:rsid w:val="009E52EB"/>
    <w:rsid w:val="00A01A2E"/>
    <w:rsid w:val="00A052F7"/>
    <w:rsid w:val="00A270DB"/>
    <w:rsid w:val="00A45276"/>
    <w:rsid w:val="00A45FE5"/>
    <w:rsid w:val="00A46DCB"/>
    <w:rsid w:val="00A47203"/>
    <w:rsid w:val="00A479F1"/>
    <w:rsid w:val="00A55218"/>
    <w:rsid w:val="00A6255B"/>
    <w:rsid w:val="00A66F04"/>
    <w:rsid w:val="00A70DC4"/>
    <w:rsid w:val="00A73B63"/>
    <w:rsid w:val="00A76397"/>
    <w:rsid w:val="00A77A7B"/>
    <w:rsid w:val="00A82C38"/>
    <w:rsid w:val="00A87BD2"/>
    <w:rsid w:val="00A87D10"/>
    <w:rsid w:val="00A93082"/>
    <w:rsid w:val="00AB00B0"/>
    <w:rsid w:val="00AB1DBD"/>
    <w:rsid w:val="00AB4D5F"/>
    <w:rsid w:val="00AB7554"/>
    <w:rsid w:val="00AD1D69"/>
    <w:rsid w:val="00AD23DC"/>
    <w:rsid w:val="00AD5440"/>
    <w:rsid w:val="00AD7252"/>
    <w:rsid w:val="00AE51F0"/>
    <w:rsid w:val="00AF0560"/>
    <w:rsid w:val="00AF3709"/>
    <w:rsid w:val="00AF7930"/>
    <w:rsid w:val="00B041A1"/>
    <w:rsid w:val="00B068AA"/>
    <w:rsid w:val="00B12DE8"/>
    <w:rsid w:val="00B20E2D"/>
    <w:rsid w:val="00B24AFB"/>
    <w:rsid w:val="00B27D54"/>
    <w:rsid w:val="00B33F4B"/>
    <w:rsid w:val="00B410A2"/>
    <w:rsid w:val="00B4462D"/>
    <w:rsid w:val="00B47C19"/>
    <w:rsid w:val="00B5114E"/>
    <w:rsid w:val="00B52FFD"/>
    <w:rsid w:val="00B70FF6"/>
    <w:rsid w:val="00B769C1"/>
    <w:rsid w:val="00B90488"/>
    <w:rsid w:val="00BB40D1"/>
    <w:rsid w:val="00BC35B5"/>
    <w:rsid w:val="00BC6E2A"/>
    <w:rsid w:val="00C04BE0"/>
    <w:rsid w:val="00C061E1"/>
    <w:rsid w:val="00C15AEB"/>
    <w:rsid w:val="00C175C1"/>
    <w:rsid w:val="00C179E0"/>
    <w:rsid w:val="00C200D3"/>
    <w:rsid w:val="00C252D7"/>
    <w:rsid w:val="00C2641F"/>
    <w:rsid w:val="00C375A2"/>
    <w:rsid w:val="00C5295A"/>
    <w:rsid w:val="00C622A2"/>
    <w:rsid w:val="00C64563"/>
    <w:rsid w:val="00C713B8"/>
    <w:rsid w:val="00C71A8E"/>
    <w:rsid w:val="00C803CB"/>
    <w:rsid w:val="00C853B4"/>
    <w:rsid w:val="00C97A27"/>
    <w:rsid w:val="00CA18E9"/>
    <w:rsid w:val="00CA4C62"/>
    <w:rsid w:val="00CE00D1"/>
    <w:rsid w:val="00CE0718"/>
    <w:rsid w:val="00CE5846"/>
    <w:rsid w:val="00D06489"/>
    <w:rsid w:val="00D1127E"/>
    <w:rsid w:val="00D174DA"/>
    <w:rsid w:val="00D3314E"/>
    <w:rsid w:val="00D36C51"/>
    <w:rsid w:val="00D36F93"/>
    <w:rsid w:val="00D42415"/>
    <w:rsid w:val="00D5188B"/>
    <w:rsid w:val="00D56A05"/>
    <w:rsid w:val="00D602B4"/>
    <w:rsid w:val="00D666CF"/>
    <w:rsid w:val="00D67CFD"/>
    <w:rsid w:val="00D74295"/>
    <w:rsid w:val="00D90505"/>
    <w:rsid w:val="00D9221D"/>
    <w:rsid w:val="00D93BB3"/>
    <w:rsid w:val="00D97E3E"/>
    <w:rsid w:val="00DA1D18"/>
    <w:rsid w:val="00DA3AB2"/>
    <w:rsid w:val="00DB53C1"/>
    <w:rsid w:val="00DC46E7"/>
    <w:rsid w:val="00DD363B"/>
    <w:rsid w:val="00DE6B6B"/>
    <w:rsid w:val="00DE7469"/>
    <w:rsid w:val="00DF00B8"/>
    <w:rsid w:val="00DF6408"/>
    <w:rsid w:val="00E003E3"/>
    <w:rsid w:val="00E00AD4"/>
    <w:rsid w:val="00E01809"/>
    <w:rsid w:val="00E025AA"/>
    <w:rsid w:val="00E13AA8"/>
    <w:rsid w:val="00E26ACD"/>
    <w:rsid w:val="00E329B6"/>
    <w:rsid w:val="00E332C0"/>
    <w:rsid w:val="00E423C0"/>
    <w:rsid w:val="00E52402"/>
    <w:rsid w:val="00E53CEB"/>
    <w:rsid w:val="00E54188"/>
    <w:rsid w:val="00E70E78"/>
    <w:rsid w:val="00E77BA2"/>
    <w:rsid w:val="00E837E7"/>
    <w:rsid w:val="00E85404"/>
    <w:rsid w:val="00E97A9E"/>
    <w:rsid w:val="00EA131E"/>
    <w:rsid w:val="00EA2C8F"/>
    <w:rsid w:val="00EA4215"/>
    <w:rsid w:val="00EA5EC6"/>
    <w:rsid w:val="00EB03BF"/>
    <w:rsid w:val="00EB1E78"/>
    <w:rsid w:val="00EB3DD9"/>
    <w:rsid w:val="00EB3E4F"/>
    <w:rsid w:val="00EB3ED9"/>
    <w:rsid w:val="00EB3FAB"/>
    <w:rsid w:val="00EC36B6"/>
    <w:rsid w:val="00ED46AF"/>
    <w:rsid w:val="00EE0AB8"/>
    <w:rsid w:val="00EE4023"/>
    <w:rsid w:val="00EE46D3"/>
    <w:rsid w:val="00EE5548"/>
    <w:rsid w:val="00EF0093"/>
    <w:rsid w:val="00EF7EBB"/>
    <w:rsid w:val="00F01C5C"/>
    <w:rsid w:val="00F031B2"/>
    <w:rsid w:val="00F114C0"/>
    <w:rsid w:val="00F27B2C"/>
    <w:rsid w:val="00F348F3"/>
    <w:rsid w:val="00F36686"/>
    <w:rsid w:val="00F417B2"/>
    <w:rsid w:val="00F43513"/>
    <w:rsid w:val="00F61E53"/>
    <w:rsid w:val="00F7599C"/>
    <w:rsid w:val="00F815F5"/>
    <w:rsid w:val="00F83F94"/>
    <w:rsid w:val="00F86EAE"/>
    <w:rsid w:val="00F86EF4"/>
    <w:rsid w:val="00FB0E10"/>
    <w:rsid w:val="00FB2CE9"/>
    <w:rsid w:val="00FB7362"/>
    <w:rsid w:val="00FC5BFC"/>
    <w:rsid w:val="00FD2724"/>
    <w:rsid w:val="00FD3AE5"/>
    <w:rsid w:val="00FE3E54"/>
    <w:rsid w:val="00FE562F"/>
    <w:rsid w:val="00FF0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83499">
      <w:bodyDiv w:val="1"/>
      <w:marLeft w:val="0"/>
      <w:marRight w:val="0"/>
      <w:marTop w:val="0"/>
      <w:marBottom w:val="0"/>
      <w:divBdr>
        <w:top w:val="none" w:sz="0" w:space="0" w:color="auto"/>
        <w:left w:val="none" w:sz="0" w:space="0" w:color="auto"/>
        <w:bottom w:val="none" w:sz="0" w:space="0" w:color="auto"/>
        <w:right w:val="none" w:sz="0" w:space="0" w:color="auto"/>
      </w:divBdr>
    </w:div>
    <w:div w:id="747308361">
      <w:bodyDiv w:val="1"/>
      <w:marLeft w:val="0"/>
      <w:marRight w:val="0"/>
      <w:marTop w:val="0"/>
      <w:marBottom w:val="0"/>
      <w:divBdr>
        <w:top w:val="none" w:sz="0" w:space="0" w:color="auto"/>
        <w:left w:val="none" w:sz="0" w:space="0" w:color="auto"/>
        <w:bottom w:val="none" w:sz="0" w:space="0" w:color="auto"/>
        <w:right w:val="none" w:sz="0" w:space="0" w:color="auto"/>
      </w:divBdr>
    </w:div>
    <w:div w:id="983894487">
      <w:bodyDiv w:val="1"/>
      <w:marLeft w:val="0"/>
      <w:marRight w:val="0"/>
      <w:marTop w:val="0"/>
      <w:marBottom w:val="0"/>
      <w:divBdr>
        <w:top w:val="none" w:sz="0" w:space="0" w:color="auto"/>
        <w:left w:val="none" w:sz="0" w:space="0" w:color="auto"/>
        <w:bottom w:val="none" w:sz="0" w:space="0" w:color="auto"/>
        <w:right w:val="none" w:sz="0" w:space="0" w:color="auto"/>
      </w:divBdr>
    </w:div>
    <w:div w:id="1124229422">
      <w:bodyDiv w:val="1"/>
      <w:marLeft w:val="0"/>
      <w:marRight w:val="0"/>
      <w:marTop w:val="0"/>
      <w:marBottom w:val="0"/>
      <w:divBdr>
        <w:top w:val="none" w:sz="0" w:space="0" w:color="auto"/>
        <w:left w:val="none" w:sz="0" w:space="0" w:color="auto"/>
        <w:bottom w:val="none" w:sz="0" w:space="0" w:color="auto"/>
        <w:right w:val="none" w:sz="0" w:space="0" w:color="auto"/>
      </w:divBdr>
    </w:div>
    <w:div w:id="1245340712">
      <w:bodyDiv w:val="1"/>
      <w:marLeft w:val="0"/>
      <w:marRight w:val="0"/>
      <w:marTop w:val="0"/>
      <w:marBottom w:val="0"/>
      <w:divBdr>
        <w:top w:val="none" w:sz="0" w:space="0" w:color="auto"/>
        <w:left w:val="none" w:sz="0" w:space="0" w:color="auto"/>
        <w:bottom w:val="none" w:sz="0" w:space="0" w:color="auto"/>
        <w:right w:val="none" w:sz="0" w:space="0" w:color="auto"/>
      </w:divBdr>
    </w:div>
    <w:div w:id="1394111995">
      <w:bodyDiv w:val="1"/>
      <w:marLeft w:val="0"/>
      <w:marRight w:val="0"/>
      <w:marTop w:val="0"/>
      <w:marBottom w:val="0"/>
      <w:divBdr>
        <w:top w:val="none" w:sz="0" w:space="0" w:color="auto"/>
        <w:left w:val="none" w:sz="0" w:space="0" w:color="auto"/>
        <w:bottom w:val="none" w:sz="0" w:space="0" w:color="auto"/>
        <w:right w:val="none" w:sz="0" w:space="0" w:color="auto"/>
      </w:divBdr>
    </w:div>
    <w:div w:id="1619264232">
      <w:bodyDiv w:val="1"/>
      <w:marLeft w:val="0"/>
      <w:marRight w:val="0"/>
      <w:marTop w:val="0"/>
      <w:marBottom w:val="0"/>
      <w:divBdr>
        <w:top w:val="none" w:sz="0" w:space="0" w:color="auto"/>
        <w:left w:val="none" w:sz="0" w:space="0" w:color="auto"/>
        <w:bottom w:val="none" w:sz="0" w:space="0" w:color="auto"/>
        <w:right w:val="none" w:sz="0" w:space="0" w:color="auto"/>
      </w:divBdr>
    </w:div>
    <w:div w:id="2041121716">
      <w:bodyDiv w:val="1"/>
      <w:marLeft w:val="0"/>
      <w:marRight w:val="0"/>
      <w:marTop w:val="0"/>
      <w:marBottom w:val="0"/>
      <w:divBdr>
        <w:top w:val="none" w:sz="0" w:space="0" w:color="auto"/>
        <w:left w:val="none" w:sz="0" w:space="0" w:color="auto"/>
        <w:bottom w:val="none" w:sz="0" w:space="0" w:color="auto"/>
        <w:right w:val="none" w:sz="0" w:space="0" w:color="auto"/>
      </w:divBdr>
    </w:div>
    <w:div w:id="2048094425">
      <w:bodyDiv w:val="1"/>
      <w:marLeft w:val="0"/>
      <w:marRight w:val="0"/>
      <w:marTop w:val="0"/>
      <w:marBottom w:val="0"/>
      <w:divBdr>
        <w:top w:val="none" w:sz="0" w:space="0" w:color="auto"/>
        <w:left w:val="none" w:sz="0" w:space="0" w:color="auto"/>
        <w:bottom w:val="none" w:sz="0" w:space="0" w:color="auto"/>
        <w:right w:val="none" w:sz="0" w:space="0" w:color="auto"/>
      </w:divBdr>
    </w:div>
    <w:div w:id="20837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C1ECF-1C3B-475F-A754-CF549415E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F0868738</Template>
  <TotalTime>147</TotalTime>
  <Pages>3</Pages>
  <Words>586</Words>
  <Characters>4844</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Bott</dc:creator>
  <cp:lastModifiedBy>Jessica Bott</cp:lastModifiedBy>
  <cp:revision>18</cp:revision>
  <cp:lastPrinted>2015-10-09T14:01:00Z</cp:lastPrinted>
  <dcterms:created xsi:type="dcterms:W3CDTF">2016-04-07T14:25:00Z</dcterms:created>
  <dcterms:modified xsi:type="dcterms:W3CDTF">2016-04-08T15:58:00Z</dcterms:modified>
</cp:coreProperties>
</file>